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00" w:lineRule="exact"/>
        <w:jc w:val="center"/>
        <w:textAlignment w:val="auto"/>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学思想强党性 新班子建新功</w:t>
      </w:r>
    </w:p>
    <w:p>
      <w:pPr>
        <w:keepNext w:val="0"/>
        <w:keepLines w:val="0"/>
        <w:pageBreakBefore w:val="0"/>
        <w:kinsoku/>
        <w:wordWrap/>
        <w:overflowPunct/>
        <w:topLinePunct w:val="0"/>
        <w:autoSpaceDE/>
        <w:autoSpaceDN/>
        <w:bidi w:val="0"/>
        <w:spacing w:line="600" w:lineRule="exact"/>
        <w:jc w:val="center"/>
        <w:textAlignment w:val="auto"/>
        <w:rPr>
          <w:rFonts w:ascii="楷体" w:hAnsi="楷体" w:eastAsia="楷体" w:cs="楷体"/>
          <w:sz w:val="32"/>
          <w:szCs w:val="32"/>
        </w:rPr>
      </w:pPr>
      <w:r>
        <w:rPr>
          <w:rFonts w:hint="eastAsia" w:ascii="楷体" w:hAnsi="楷体" w:eastAsia="楷体" w:cs="楷体"/>
          <w:sz w:val="32"/>
          <w:szCs w:val="32"/>
        </w:rPr>
        <w:t>中央财经大学</w:t>
      </w:r>
      <w:r>
        <w:rPr>
          <w:rFonts w:hint="eastAsia" w:ascii="楷体" w:hAnsi="楷体" w:eastAsia="楷体" w:cs="楷体"/>
          <w:sz w:val="32"/>
          <w:szCs w:val="32"/>
        </w:rPr>
        <w:t>党委书记   何秀超</w:t>
      </w:r>
    </w:p>
    <w:p>
      <w:pPr>
        <w:keepNext w:val="0"/>
        <w:keepLines w:val="0"/>
        <w:pageBreakBefore w:val="0"/>
        <w:kinsoku/>
        <w:wordWrap/>
        <w:overflowPunct/>
        <w:topLinePunct w:val="0"/>
        <w:autoSpaceDE/>
        <w:autoSpaceDN/>
        <w:bidi w:val="0"/>
        <w:spacing w:line="600" w:lineRule="exact"/>
        <w:jc w:val="center"/>
        <w:textAlignment w:val="auto"/>
        <w:rPr>
          <w:rFonts w:ascii="楷体" w:hAnsi="楷体" w:eastAsia="楷体" w:cs="楷体"/>
          <w:sz w:val="32"/>
          <w:szCs w:val="32"/>
        </w:rPr>
      </w:pPr>
      <w:r>
        <w:rPr>
          <w:rFonts w:hint="eastAsia" w:ascii="楷体" w:hAnsi="楷体" w:eastAsia="楷体" w:cs="楷体"/>
          <w:sz w:val="32"/>
          <w:szCs w:val="32"/>
        </w:rPr>
        <w:t>2023年5月16日</w:t>
      </w:r>
      <w:bookmarkStart w:id="0" w:name="_GoBack"/>
      <w:bookmarkEnd w:id="0"/>
    </w:p>
    <w:p>
      <w:pPr>
        <w:keepNext w:val="0"/>
        <w:keepLines w:val="0"/>
        <w:pageBreakBefore w:val="0"/>
        <w:kinsoku/>
        <w:wordWrap/>
        <w:overflowPunct/>
        <w:topLinePunct w:val="0"/>
        <w:autoSpaceDE/>
        <w:autoSpaceDN/>
        <w:bidi w:val="0"/>
        <w:spacing w:line="600" w:lineRule="exact"/>
        <w:textAlignment w:val="auto"/>
        <w:rPr>
          <w:rFonts w:ascii="微软雅黑" w:hAnsi="微软雅黑" w:eastAsia="微软雅黑" w:cs="微软雅黑"/>
          <w:sz w:val="32"/>
          <w:szCs w:val="32"/>
        </w:rPr>
      </w:pPr>
    </w:p>
    <w:p>
      <w:pPr>
        <w:keepNext w:val="0"/>
        <w:keepLines w:val="0"/>
        <w:pageBreakBefore w:val="0"/>
        <w:kinsoku/>
        <w:wordWrap/>
        <w:overflowPunct/>
        <w:topLinePunct w:val="0"/>
        <w:autoSpaceDE/>
        <w:autoSpaceDN/>
        <w:bidi w:val="0"/>
        <w:snapToGrid w:val="0"/>
        <w:spacing w:line="600" w:lineRule="exact"/>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老师们、同学们，同志们：</w:t>
      </w: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大家好！</w:t>
      </w:r>
    </w:p>
    <w:p>
      <w:pPr>
        <w:keepNext w:val="0"/>
        <w:keepLines w:val="0"/>
        <w:pageBreakBefore w:val="0"/>
        <w:kinsoku/>
        <w:wordWrap/>
        <w:overflowPunct/>
        <w:topLinePunct w:val="0"/>
        <w:autoSpaceDE/>
        <w:autoSpaceDN/>
        <w:bidi w:val="0"/>
        <w:spacing w:line="600" w:lineRule="exact"/>
        <w:ind w:firstLine="640" w:firstLineChars="200"/>
        <w:textAlignment w:val="auto"/>
        <w:rPr>
          <w:rFonts w:ascii="仿宋" w:hAnsi="仿宋" w:eastAsia="仿宋" w:cs="仿宋"/>
          <w:sz w:val="32"/>
          <w:szCs w:val="32"/>
        </w:rPr>
      </w:pPr>
      <w:r>
        <w:rPr>
          <w:rFonts w:hint="eastAsia" w:ascii="仿宋" w:hAnsi="仿宋" w:eastAsia="仿宋"/>
          <w:sz w:val="32"/>
          <w:szCs w:val="32"/>
        </w:rPr>
        <w:t>4月19日学校主题教育正式启动以来，学校各级党组织</w:t>
      </w:r>
      <w:r>
        <w:rPr>
          <w:rFonts w:ascii="仿宋" w:hAnsi="仿宋" w:eastAsia="仿宋"/>
          <w:sz w:val="32"/>
          <w:szCs w:val="32"/>
        </w:rPr>
        <w:t>及</w:t>
      </w:r>
      <w:r>
        <w:rPr>
          <w:rFonts w:hint="eastAsia" w:ascii="仿宋" w:hAnsi="仿宋" w:eastAsia="仿宋"/>
          <w:sz w:val="32"/>
          <w:szCs w:val="32"/>
        </w:rPr>
        <w:t>全体党员</w:t>
      </w:r>
      <w:r>
        <w:rPr>
          <w:rFonts w:ascii="仿宋" w:hAnsi="仿宋" w:eastAsia="仿宋"/>
          <w:sz w:val="32"/>
          <w:szCs w:val="32"/>
        </w:rPr>
        <w:t>领导干部</w:t>
      </w:r>
      <w:r>
        <w:rPr>
          <w:rFonts w:hint="eastAsia" w:ascii="仿宋" w:hAnsi="仿宋" w:eastAsia="仿宋"/>
          <w:sz w:val="32"/>
          <w:szCs w:val="32"/>
        </w:rPr>
        <w:t>牢牢把握“学思想、强党性、重实践、建新功”的总要求，迅速掀起开展主题教育的热潮。</w:t>
      </w:r>
      <w:r>
        <w:rPr>
          <w:rFonts w:hint="eastAsia" w:ascii="仿宋" w:hAnsi="仿宋" w:eastAsia="仿宋" w:cs="仿宋"/>
          <w:sz w:val="32"/>
          <w:szCs w:val="32"/>
        </w:rPr>
        <w:t>今天，按照上级和学校主题教育安排，在前一阶段学习的基础上，我结合学校实际，着重和大家分享几点学习感受。</w:t>
      </w:r>
    </w:p>
    <w:p>
      <w:pPr>
        <w:keepNext w:val="0"/>
        <w:keepLines w:val="0"/>
        <w:pageBreakBefore w:val="0"/>
        <w:kinsoku/>
        <w:wordWrap/>
        <w:overflowPunct/>
        <w:topLinePunct w:val="0"/>
        <w:autoSpaceDE/>
        <w:autoSpaceDN/>
        <w:bidi w:val="0"/>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一、深刻认识开展主题教育的重大意义，切实增强抓好推进落实的使命感、责任感</w:t>
      </w:r>
    </w:p>
    <w:p>
      <w:pPr>
        <w:keepNext w:val="0"/>
        <w:keepLines w:val="0"/>
        <w:pageBreakBefore w:val="0"/>
        <w:kinsoku/>
        <w:wordWrap/>
        <w:overflowPunct/>
        <w:topLinePunct w:val="0"/>
        <w:autoSpaceDE/>
        <w:autoSpaceDN/>
        <w:bidi w:val="0"/>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前一阶段，全校党员干部集中学习了习近平总书记在主题教育工作会议上的重要讲话精神，学校主题教育专题读书班也作了集中学习研讨。</w:t>
      </w:r>
      <w:r>
        <w:rPr>
          <w:rFonts w:hint="eastAsia" w:ascii="仿宋" w:hAnsi="仿宋" w:eastAsia="仿宋" w:cs="仿宋"/>
          <w:b/>
          <w:bCs/>
          <w:sz w:val="32"/>
          <w:szCs w:val="32"/>
        </w:rPr>
        <w:t>通过学习，我们深刻认识到，</w:t>
      </w:r>
      <w:r>
        <w:rPr>
          <w:rFonts w:hint="eastAsia" w:ascii="仿宋" w:hAnsi="仿宋" w:eastAsia="仿宋" w:cs="仿宋"/>
          <w:sz w:val="32"/>
          <w:szCs w:val="32"/>
        </w:rPr>
        <w:t>习近平总书记的重要讲话从新时代新征程党和国家事业发展全局的战略高度，深刻阐述了开展主题教育的重大意义和目标要求，对主题教育各项工作作出全面部署，为全党开展主题教育提供了根本遵循。在这里，我从</w:t>
      </w:r>
      <w:r>
        <w:rPr>
          <w:rFonts w:hint="eastAsia" w:ascii="黑体" w:hAnsi="黑体" w:eastAsia="黑体" w:cs="黑体"/>
          <w:sz w:val="32"/>
          <w:szCs w:val="32"/>
        </w:rPr>
        <w:t>“为何学”“学什么”“怎么学”</w:t>
      </w:r>
      <w:r>
        <w:rPr>
          <w:rFonts w:hint="eastAsia" w:ascii="仿宋" w:hAnsi="仿宋" w:eastAsia="仿宋" w:cs="仿宋"/>
          <w:sz w:val="32"/>
          <w:szCs w:val="32"/>
        </w:rPr>
        <w:t>三个层面简要梳理：</w:t>
      </w:r>
    </w:p>
    <w:p>
      <w:pPr>
        <w:keepNext w:val="0"/>
        <w:keepLines w:val="0"/>
        <w:pageBreakBefore w:val="0"/>
        <w:kinsoku/>
        <w:wordWrap/>
        <w:overflowPunct/>
        <w:topLinePunct w:val="0"/>
        <w:autoSpaceDE/>
        <w:autoSpaceDN/>
        <w:bidi w:val="0"/>
        <w:spacing w:line="600" w:lineRule="exact"/>
        <w:ind w:firstLine="640" w:firstLineChars="200"/>
        <w:textAlignment w:val="auto"/>
        <w:rPr>
          <w:rFonts w:ascii="楷体" w:hAnsi="楷体" w:eastAsia="楷体" w:cs="楷体"/>
          <w:b w:val="0"/>
          <w:bCs w:val="0"/>
          <w:sz w:val="32"/>
          <w:szCs w:val="32"/>
        </w:rPr>
      </w:pPr>
      <w:r>
        <w:rPr>
          <w:rFonts w:hint="eastAsia" w:ascii="楷体" w:hAnsi="楷体" w:eastAsia="楷体" w:cs="楷体"/>
          <w:b w:val="0"/>
          <w:bCs w:val="0"/>
          <w:sz w:val="32"/>
          <w:szCs w:val="32"/>
        </w:rPr>
        <w:t>（一）为何学？</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一是重视理论武装是马克思主义政党取得胜利的重要经验。</w:t>
      </w:r>
      <w:r>
        <w:rPr>
          <w:rFonts w:hint="eastAsia" w:ascii="仿宋" w:hAnsi="仿宋" w:eastAsia="仿宋" w:cs="仿宋"/>
          <w:sz w:val="32"/>
          <w:szCs w:val="32"/>
        </w:rPr>
        <w:t>我们党建立之后，不断推进马克思主义中国化时代化，并通过组织动员和宣传教育，使全党和全国人民，掌握科学理论、认识和改造世界的</w:t>
      </w:r>
      <w:r>
        <w:rPr>
          <w:rFonts w:hint="eastAsia" w:ascii="仿宋" w:hAnsi="仿宋" w:eastAsia="仿宋" w:cs="仿宋"/>
          <w:sz w:val="32"/>
          <w:szCs w:val="32"/>
        </w:rPr>
        <w:t>工具，清楚历史使命和中心任务，明确路线方针和具体政策。其中，对党员特别是党的领导干部，更是要求必须系统掌握马克思主义理论和党的路线方针政策，来保证能够承担起领导责任。理论武装成为我们党在每个历史时期取得胜利的重要经验之一；党员干部教育工作，也自然成为党的建设中一项重要基础工作。党内的学习是为了应用，党内的教育是为了实践。因此，每次开展主题教育，我们党既重视理论学习，又重视实践转化。通过系统化理论学习，推动全体党员和干部理论水平上一个台阶，通过针对性实践转化，使马克思主义中国化时代化的成果不断转化为党员干部的行动力量，并集中解决党内某一方面重点问题。</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是完成新时代新征程使命任务需要党的创新理论指导和武装。中国特色社会主义进入新时代，在以习近平同志为核心的党中央领导下，我们开展了具有许多新的历史特点的伟大斗争，取得了新时代十年的伟大成就和伟大变革，开辟了马克思主义中国化时代化新境界，形成了习近平新时代中国特色社会主义思想这一当代中国马克思主义、二十一世纪马克思主义。随着第一个百年奋斗目标的完成，当今世界百年未有之大变局加速演进，国际环境日趋复杂，改革发展稳定任务之重、矛盾风险挑战之多、治国理政考验之大都前所未有，提出了大量亟待回答的理论和实践课题。要顺利完成新征程的使命任务，就必须用作为马克思主义中国化时代化的最新成果来武装全党。尤其是党的二十大提出并系统阐述了中国式现代化这个重大理论和实践问题，进一步丰富了习近平新时代中国特色社会主义思想。所以说，开展学习贯彻习近平新时代中国特色社会主义思想主题教育正当其时、十分关键和必要。</w:t>
      </w:r>
    </w:p>
    <w:p>
      <w:pPr>
        <w:keepNext w:val="0"/>
        <w:keepLines w:val="0"/>
        <w:pageBreakBefore w:val="0"/>
        <w:kinsoku/>
        <w:wordWrap/>
        <w:overflowPunct/>
        <w:topLinePunct w:val="0"/>
        <w:autoSpaceDE/>
        <w:autoSpaceDN/>
        <w:bidi w:val="0"/>
        <w:spacing w:line="60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（二）学什么？</w:t>
      </w:r>
    </w:p>
    <w:p>
      <w:pPr>
        <w:keepNext w:val="0"/>
        <w:keepLines w:val="0"/>
        <w:pageBreakBefore w:val="0"/>
        <w:kinsoku/>
        <w:wordWrap/>
        <w:overflowPunct/>
        <w:topLinePunct w:val="0"/>
        <w:autoSpaceDE/>
        <w:autoSpaceDN/>
        <w:bidi w:val="0"/>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这次主题教育确定以学习贯彻习近平新时代中国特色社会主义思想为主题，就是要推动全党特别是领导干部不断把学习贯彻习近平新时代中国特色社会主义思想引向深入。我们要全面系统掌握这一思想的基本观点、科学体系，做到整体把握、融会贯通。</w:t>
      </w:r>
    </w:p>
    <w:p>
      <w:pPr>
        <w:pStyle w:val="8"/>
        <w:keepNext w:val="0"/>
        <w:keepLines w:val="0"/>
        <w:pageBreakBefore w:val="0"/>
        <w:widowControl/>
        <w:kinsoku/>
        <w:wordWrap/>
        <w:overflowPunct/>
        <w:topLinePunct w:val="0"/>
        <w:autoSpaceDE/>
        <w:autoSpaceDN/>
        <w:bidi w:val="0"/>
        <w:spacing w:beforeAutospacing="0" w:afterAutospacing="0" w:line="600" w:lineRule="exact"/>
        <w:ind w:firstLine="643" w:firstLineChars="200"/>
        <w:jc w:val="both"/>
        <w:textAlignment w:val="auto"/>
        <w:rPr>
          <w:rFonts w:ascii="仿宋" w:hAnsi="仿宋" w:eastAsia="仿宋" w:cstheme="minorBidi"/>
          <w:kern w:val="2"/>
          <w:sz w:val="32"/>
          <w:szCs w:val="32"/>
        </w:rPr>
      </w:pPr>
      <w:r>
        <w:rPr>
          <w:rFonts w:ascii="仿宋" w:hAnsi="仿宋" w:eastAsia="仿宋" w:cstheme="minorBidi"/>
          <w:b/>
          <w:bCs/>
          <w:kern w:val="2"/>
          <w:sz w:val="32"/>
          <w:szCs w:val="32"/>
        </w:rPr>
        <w:t>掌握贯穿其中的鲜明主题。</w:t>
      </w:r>
      <w:r>
        <w:rPr>
          <w:rFonts w:ascii="仿宋" w:hAnsi="仿宋" w:eastAsia="仿宋" w:cstheme="minorBidi"/>
          <w:kern w:val="2"/>
          <w:sz w:val="32"/>
          <w:szCs w:val="32"/>
        </w:rPr>
        <w:t>中国特色社会主义是改革开放以来党的全部理论和实践的主题。党的十八大以来，</w:t>
      </w:r>
      <w:r>
        <w:rPr>
          <w:rFonts w:hint="eastAsia" w:ascii="仿宋" w:hAnsi="仿宋" w:eastAsia="仿宋" w:cstheme="minorBidi"/>
          <w:kern w:val="2"/>
          <w:sz w:val="32"/>
          <w:szCs w:val="32"/>
        </w:rPr>
        <w:t>习近平总书记</w:t>
      </w:r>
      <w:r>
        <w:rPr>
          <w:rFonts w:ascii="仿宋" w:hAnsi="仿宋" w:eastAsia="仿宋" w:cstheme="minorBidi"/>
          <w:kern w:val="2"/>
          <w:sz w:val="32"/>
          <w:szCs w:val="32"/>
        </w:rPr>
        <w:t>围绕新时代坚持和发展中国特色社会主义这个主题，不断进行探索创新，并进一步拓展回答了建设社会主义现代化强国、建设长期执政的马克思主义政党等重大问题，提出了一系列原创性的治国理政新理念新思想新战略。只有准确把握这个主题，我们才能学深悟透习近平新时代中国特色社会主义思想。</w:t>
      </w:r>
    </w:p>
    <w:p>
      <w:pPr>
        <w:pStyle w:val="8"/>
        <w:keepNext w:val="0"/>
        <w:keepLines w:val="0"/>
        <w:pageBreakBefore w:val="0"/>
        <w:widowControl/>
        <w:kinsoku/>
        <w:wordWrap/>
        <w:overflowPunct/>
        <w:topLinePunct w:val="0"/>
        <w:autoSpaceDE/>
        <w:autoSpaceDN/>
        <w:bidi w:val="0"/>
        <w:spacing w:beforeAutospacing="0" w:afterAutospacing="0" w:line="600" w:lineRule="exact"/>
        <w:ind w:firstLine="643" w:firstLineChars="200"/>
        <w:jc w:val="both"/>
        <w:textAlignment w:val="auto"/>
        <w:rPr>
          <w:rFonts w:ascii="仿宋" w:hAnsi="仿宋" w:eastAsia="仿宋" w:cstheme="minorBidi"/>
          <w:kern w:val="2"/>
          <w:sz w:val="32"/>
          <w:szCs w:val="32"/>
        </w:rPr>
      </w:pPr>
      <w:r>
        <w:rPr>
          <w:rFonts w:ascii="仿宋" w:hAnsi="仿宋" w:eastAsia="仿宋" w:cstheme="minorBidi"/>
          <w:b/>
          <w:bCs/>
          <w:kern w:val="2"/>
          <w:sz w:val="32"/>
          <w:szCs w:val="32"/>
        </w:rPr>
        <w:t>掌握博大精深的思想内容。</w:t>
      </w:r>
      <w:r>
        <w:rPr>
          <w:rFonts w:ascii="仿宋" w:hAnsi="仿宋" w:eastAsia="仿宋" w:cstheme="minorBidi"/>
          <w:kern w:val="2"/>
          <w:sz w:val="32"/>
          <w:szCs w:val="32"/>
        </w:rPr>
        <w:t>党的十九大、十九届六中全会提出的“十个明确”“十四个坚持”“十三个方面成就”，概括了习近平新时代中国特色社会主义思想的主要内容，我们必须长期坚持并不断丰富发展。其中，“十个明确”是这一思想最为核心关键的组成部分，是起支撑作用的四梁八柱。“十四个坚持”是新时代坚持和发展中国特色社会主义的基本方略，主要从实践层面回答了怎样坚持和发展中国特色社会主义问题。“十三个方面成就”全景展示了新时代党的治国理政理念、成就和经验，既是这一思想指导的结果，又以原创性成果丰富发展了这一思想。三者相互融合、有机统一，为新时代伟大实践定方位、指方向、明方略、谋良策。只有全面系统地学习掌握这一思想的主要内容，才能准确把握其基本观点，做到真学真懂真信真用。</w:t>
      </w:r>
    </w:p>
    <w:p>
      <w:pPr>
        <w:pStyle w:val="8"/>
        <w:keepNext w:val="0"/>
        <w:keepLines w:val="0"/>
        <w:pageBreakBefore w:val="0"/>
        <w:widowControl/>
        <w:kinsoku/>
        <w:wordWrap/>
        <w:overflowPunct/>
        <w:topLinePunct w:val="0"/>
        <w:autoSpaceDE/>
        <w:autoSpaceDN/>
        <w:bidi w:val="0"/>
        <w:spacing w:beforeAutospacing="0" w:afterAutospacing="0" w:line="600" w:lineRule="exact"/>
        <w:ind w:firstLine="643" w:firstLineChars="200"/>
        <w:jc w:val="both"/>
        <w:textAlignment w:val="auto"/>
        <w:rPr>
          <w:rFonts w:ascii="仿宋" w:hAnsi="仿宋" w:eastAsia="仿宋" w:cstheme="minorBidi"/>
          <w:kern w:val="2"/>
          <w:sz w:val="32"/>
          <w:szCs w:val="32"/>
        </w:rPr>
      </w:pPr>
      <w:r>
        <w:rPr>
          <w:rFonts w:ascii="仿宋" w:hAnsi="仿宋" w:eastAsia="仿宋" w:cstheme="minorBidi"/>
          <w:b/>
          <w:bCs/>
          <w:kern w:val="2"/>
          <w:sz w:val="32"/>
          <w:szCs w:val="32"/>
        </w:rPr>
        <w:t>掌握系统完整的科学体系。</w:t>
      </w:r>
      <w:r>
        <w:rPr>
          <w:rFonts w:ascii="仿宋" w:hAnsi="仿宋" w:eastAsia="仿宋" w:cstheme="minorBidi"/>
          <w:kern w:val="2"/>
          <w:sz w:val="32"/>
          <w:szCs w:val="32"/>
        </w:rPr>
        <w:t>习近平新时代中国特色社会主义思想内容涵盖改革发展稳定、内政外交国防、治党治国治军等方方面面，构成一个完整的科学体系。这一思想贯通马克思主义哲学、马克思主义政治经济学、科学社会主义，体现了中国特色社会主义道路、理论、制度、文化的内在统一，反映了中国特色社会主义理论逻辑、历史逻辑、实践逻辑的有机统一。我们要整体把握这一思想的科学体系，对各领域提出的新理念、新思想、新战略，对各方面工作提出的具体要求，都要放在整个科学体系中去认识和把握，避免碎片化、片面性。同时，这一思想的科学体系是开放的发展的，必将随着新时代伟大实践的推进不断丰富，不能作封闭化、凝固化理解。</w:t>
      </w:r>
    </w:p>
    <w:p>
      <w:pPr>
        <w:pStyle w:val="8"/>
        <w:keepNext w:val="0"/>
        <w:keepLines w:val="0"/>
        <w:pageBreakBefore w:val="0"/>
        <w:widowControl/>
        <w:shd w:val="clear" w:color="auto" w:fill="FFFFFF"/>
        <w:kinsoku/>
        <w:wordWrap/>
        <w:overflowPunct/>
        <w:topLinePunct w:val="0"/>
        <w:autoSpaceDE/>
        <w:autoSpaceDN/>
        <w:bidi w:val="0"/>
        <w:spacing w:beforeAutospacing="0" w:afterAutospacing="0" w:line="600" w:lineRule="exact"/>
        <w:ind w:firstLine="643" w:firstLineChars="200"/>
        <w:jc w:val="both"/>
        <w:textAlignment w:val="auto"/>
        <w:rPr>
          <w:rFonts w:ascii="仿宋" w:hAnsi="仿宋" w:eastAsia="仿宋" w:cstheme="minorBidi"/>
          <w:kern w:val="2"/>
          <w:sz w:val="32"/>
          <w:szCs w:val="32"/>
        </w:rPr>
      </w:pPr>
      <w:r>
        <w:rPr>
          <w:rFonts w:hint="eastAsia" w:ascii="仿宋" w:hAnsi="仿宋" w:eastAsia="仿宋" w:cstheme="minorBidi"/>
          <w:b/>
          <w:bCs/>
          <w:kern w:val="2"/>
          <w:sz w:val="32"/>
          <w:szCs w:val="32"/>
        </w:rPr>
        <w:t>掌握精髓要义丰富内涵。</w:t>
      </w:r>
      <w:r>
        <w:rPr>
          <w:rFonts w:hint="eastAsia" w:ascii="仿宋" w:hAnsi="仿宋" w:eastAsia="仿宋" w:cstheme="minorBidi"/>
          <w:kern w:val="2"/>
          <w:sz w:val="32"/>
          <w:szCs w:val="32"/>
        </w:rPr>
        <w:t>习近平总书记在中共中央政治局就学习贯彻习近平新时代中国特色社会主义思想进行的第四次集体学习时强调，“只有准确把握包括‘六个必须坚持’在内的新时代中国特色社会主义思想的立场观点方法，才能更好领会新时代中国特色社会主义思想的精髓要义”。</w:t>
      </w:r>
      <w:r>
        <w:rPr>
          <w:rFonts w:hint="eastAsia" w:ascii="仿宋" w:hAnsi="仿宋" w:eastAsia="仿宋" w:cstheme="minorBidi"/>
          <w:b/>
          <w:bCs/>
          <w:kern w:val="2"/>
          <w:sz w:val="32"/>
          <w:szCs w:val="32"/>
        </w:rPr>
        <w:t>“六个必须坚持”，</w:t>
      </w:r>
      <w:r>
        <w:rPr>
          <w:rFonts w:hint="eastAsia" w:ascii="仿宋" w:hAnsi="仿宋" w:eastAsia="仿宋" w:cstheme="minorBidi"/>
          <w:kern w:val="2"/>
          <w:sz w:val="32"/>
          <w:szCs w:val="32"/>
        </w:rPr>
        <w:t>即必须坚持人民至上、必须坚持自信自立、必须坚持守正创新、必须坚持问题导向、必须坚持系统观念、必须坚持胸怀天下</w:t>
      </w:r>
      <w:r>
        <w:rPr>
          <w:rFonts w:hint="eastAsia" w:ascii="楷体" w:hAnsi="楷体" w:eastAsia="楷体"/>
          <w:sz w:val="32"/>
          <w:szCs w:val="32"/>
        </w:rPr>
        <w:t>，</w:t>
      </w:r>
      <w:r>
        <w:rPr>
          <w:rFonts w:hint="eastAsia" w:ascii="仿宋" w:hAnsi="仿宋" w:eastAsia="仿宋" w:cstheme="minorBidi"/>
          <w:kern w:val="2"/>
          <w:sz w:val="32"/>
          <w:szCs w:val="32"/>
        </w:rPr>
        <w:t>构成了相互联系、内在统一的有机整体，为我们把握和运用好习近平新时代中国特色社会主义思想的精髓要义提供了“金钥匙”。</w:t>
      </w:r>
    </w:p>
    <w:p>
      <w:pPr>
        <w:keepNext w:val="0"/>
        <w:keepLines w:val="0"/>
        <w:pageBreakBefore w:val="0"/>
        <w:kinsoku/>
        <w:wordWrap/>
        <w:overflowPunct/>
        <w:topLinePunct w:val="0"/>
        <w:autoSpaceDE/>
        <w:autoSpaceDN/>
        <w:bidi w:val="0"/>
        <w:spacing w:line="600"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（三）怎么学？</w:t>
      </w:r>
    </w:p>
    <w:p>
      <w:pPr>
        <w:keepNext w:val="0"/>
        <w:keepLines w:val="0"/>
        <w:pageBreakBefore w:val="0"/>
        <w:kinsoku/>
        <w:wordWrap/>
        <w:overflowPunct/>
        <w:topLinePunct w:val="0"/>
        <w:autoSpaceDE/>
        <w:autoSpaceDN/>
        <w:bidi w:val="0"/>
        <w:spacing w:line="600" w:lineRule="exact"/>
        <w:ind w:firstLine="643" w:firstLineChars="200"/>
        <w:textAlignment w:val="auto"/>
        <w:rPr>
          <w:rFonts w:ascii="仿宋" w:hAnsi="仿宋" w:eastAsia="仿宋"/>
          <w:sz w:val="32"/>
          <w:szCs w:val="32"/>
        </w:rPr>
      </w:pPr>
      <w:r>
        <w:rPr>
          <w:rFonts w:hint="eastAsia" w:ascii="仿宋" w:hAnsi="仿宋" w:eastAsia="仿宋"/>
          <w:b/>
          <w:bCs/>
          <w:sz w:val="32"/>
          <w:szCs w:val="32"/>
        </w:rPr>
        <w:t>主题教育放在首位的是学好习近平新时代中国特色社会主义思想，</w:t>
      </w:r>
      <w:r>
        <w:rPr>
          <w:rFonts w:hint="eastAsia" w:ascii="仿宋" w:hAnsi="仿宋" w:eastAsia="仿宋"/>
          <w:sz w:val="32"/>
          <w:szCs w:val="32"/>
        </w:rPr>
        <w:t>要坚持读原著、学原文、悟原理，这是做好理论武装的必经之路。中央指定的书目要逐篇通读，与自己相关的篇目要精读、逐段逐句反复研读，联系思想和工作实际多思多想、学深悟透。归根到底要以学铸魂，读出对党的创新理论的“四个认同”，读出对“两个确立”“两个维护”的政治自觉、思想自觉、行动自觉，切实按照习近平总书记要求，坚定理想信念、铸牢对党忠诚、站稳人民立场。</w:t>
      </w:r>
    </w:p>
    <w:p>
      <w:pPr>
        <w:keepNext w:val="0"/>
        <w:keepLines w:val="0"/>
        <w:pageBreakBefore w:val="0"/>
        <w:kinsoku/>
        <w:wordWrap/>
        <w:overflowPunct/>
        <w:topLinePunct w:val="0"/>
        <w:autoSpaceDE/>
        <w:autoSpaceDN/>
        <w:bidi w:val="0"/>
        <w:spacing w:line="600" w:lineRule="exact"/>
        <w:ind w:firstLine="643" w:firstLineChars="200"/>
        <w:textAlignment w:val="auto"/>
        <w:rPr>
          <w:rFonts w:ascii="仿宋" w:hAnsi="仿宋" w:eastAsia="仿宋"/>
          <w:sz w:val="32"/>
          <w:szCs w:val="32"/>
        </w:rPr>
      </w:pPr>
      <w:r>
        <w:rPr>
          <w:rFonts w:hint="eastAsia" w:ascii="仿宋" w:hAnsi="仿宋" w:eastAsia="仿宋"/>
          <w:b/>
          <w:bCs/>
          <w:sz w:val="32"/>
          <w:szCs w:val="32"/>
        </w:rPr>
        <w:t>坚持全面系统学。</w:t>
      </w:r>
      <w:r>
        <w:rPr>
          <w:rFonts w:hint="eastAsia" w:ascii="仿宋" w:hAnsi="仿宋" w:eastAsia="仿宋"/>
          <w:sz w:val="32"/>
          <w:szCs w:val="32"/>
        </w:rPr>
        <w:t>所谓全面学习，就是做到领域全覆盖、精神全领悟、知识无遗漏、方法全掌握。所谓系统性把握，就是要把这一思想做整体性理解，注重把握逻辑关系，避免碎片化、片面化，防止肤浅化、机械化，坚持既见树木、又见森林。</w:t>
      </w:r>
    </w:p>
    <w:p>
      <w:pPr>
        <w:keepNext w:val="0"/>
        <w:keepLines w:val="0"/>
        <w:pageBreakBefore w:val="0"/>
        <w:kinsoku/>
        <w:wordWrap/>
        <w:overflowPunct/>
        <w:topLinePunct w:val="0"/>
        <w:autoSpaceDE/>
        <w:autoSpaceDN/>
        <w:bidi w:val="0"/>
        <w:spacing w:line="600" w:lineRule="exact"/>
        <w:ind w:firstLine="643" w:firstLineChars="200"/>
        <w:textAlignment w:val="auto"/>
        <w:rPr>
          <w:rFonts w:cs="黑体"/>
          <w:sz w:val="32"/>
          <w:szCs w:val="32"/>
        </w:rPr>
      </w:pPr>
      <w:r>
        <w:rPr>
          <w:rFonts w:hint="eastAsia" w:ascii="仿宋" w:hAnsi="仿宋" w:eastAsia="仿宋"/>
          <w:b/>
          <w:bCs/>
          <w:sz w:val="32"/>
          <w:szCs w:val="32"/>
        </w:rPr>
        <w:t>坚持突出重点学。</w:t>
      </w:r>
      <w:r>
        <w:rPr>
          <w:rFonts w:hint="eastAsia" w:ascii="仿宋" w:hAnsi="仿宋" w:eastAsia="仿宋"/>
          <w:sz w:val="32"/>
          <w:szCs w:val="32"/>
        </w:rPr>
        <w:t>根据工作重点不同、岗位职责不同，可以突出侧重点。中财大就要结合学科特点突出对习近平经济思想的学习，做到知其言更知其义、知其然更知其所以然，这样认识问题才站得高，分析问题才看得深，开展工作才能把得准，确保张弛有度、收放自如。</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sz w:val="32"/>
          <w:szCs w:val="32"/>
        </w:rPr>
      </w:pPr>
      <w:r>
        <w:rPr>
          <w:rFonts w:hint="eastAsia" w:cs="黑体"/>
          <w:sz w:val="32"/>
          <w:szCs w:val="32"/>
        </w:rPr>
        <w:t>二、</w:t>
      </w:r>
      <w:r>
        <w:rPr>
          <w:rFonts w:hint="eastAsia"/>
          <w:sz w:val="32"/>
          <w:szCs w:val="32"/>
        </w:rPr>
        <w:t>以习近平总书记对教育的重要论述为指引，</w:t>
      </w:r>
      <w:r>
        <w:rPr>
          <w:sz w:val="32"/>
          <w:szCs w:val="32"/>
        </w:rPr>
        <w:t>准确把握</w:t>
      </w:r>
      <w:r>
        <w:rPr>
          <w:rFonts w:hint="eastAsia"/>
          <w:sz w:val="32"/>
          <w:szCs w:val="32"/>
        </w:rPr>
        <w:t>高等教育发展的</w:t>
      </w:r>
      <w:r>
        <w:rPr>
          <w:sz w:val="32"/>
          <w:szCs w:val="32"/>
        </w:rPr>
        <w:t>新使命新任务</w:t>
      </w:r>
    </w:p>
    <w:p>
      <w:pPr>
        <w:keepNext w:val="0"/>
        <w:keepLines w:val="0"/>
        <w:pageBreakBefore w:val="0"/>
        <w:kinsoku/>
        <w:wordWrap/>
        <w:overflowPunct/>
        <w:topLinePunct w:val="0"/>
        <w:autoSpaceDE/>
        <w:autoSpaceDN/>
        <w:bidi w:val="0"/>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教育是民族振兴、社会进步的重要基石，对实现中华民族伟大复兴具有决定性意义。作为教育工作者，首先要学懂弄通的就是习近平总书记关于教育的重要论述。党的十八大以来，习近平总书记就教育改革发展作出了一系列重要讲话、指示批示，提出了一系列新理念新思想新观点，形成了习近平总书记关于教育的重要论述。其</w:t>
      </w:r>
      <w:r>
        <w:rPr>
          <w:rFonts w:hint="eastAsia" w:ascii="仿宋" w:hAnsi="仿宋" w:eastAsia="仿宋"/>
          <w:b/>
          <w:bCs/>
          <w:sz w:val="32"/>
          <w:szCs w:val="32"/>
        </w:rPr>
        <w:t>主要内容</w:t>
      </w:r>
      <w:r>
        <w:rPr>
          <w:rFonts w:hint="eastAsia" w:ascii="仿宋" w:hAnsi="仿宋" w:eastAsia="仿宋"/>
          <w:sz w:val="32"/>
          <w:szCs w:val="32"/>
        </w:rPr>
        <w:t>是</w:t>
      </w:r>
      <w:r>
        <w:rPr>
          <w:rFonts w:hint="eastAsia" w:ascii="仿宋" w:hAnsi="仿宋" w:eastAsia="仿宋"/>
          <w:sz w:val="32"/>
          <w:szCs w:val="32"/>
          <w:lang w:eastAsia="zh-CN"/>
        </w:rPr>
        <w:t>，</w:t>
      </w:r>
      <w:r>
        <w:rPr>
          <w:rFonts w:ascii="仿宋" w:hAnsi="仿宋" w:eastAsia="仿宋"/>
          <w:sz w:val="32"/>
          <w:szCs w:val="32"/>
        </w:rPr>
        <w:t>在全国教育大会上</w:t>
      </w:r>
      <w:r>
        <w:rPr>
          <w:rFonts w:hint="eastAsia" w:ascii="仿宋" w:hAnsi="仿宋" w:eastAsia="仿宋"/>
          <w:sz w:val="32"/>
          <w:szCs w:val="32"/>
        </w:rPr>
        <w:t>提出的</w:t>
      </w:r>
      <w:r>
        <w:rPr>
          <w:rFonts w:ascii="仿宋" w:hAnsi="仿宋" w:eastAsia="仿宋"/>
          <w:sz w:val="32"/>
          <w:szCs w:val="32"/>
        </w:rPr>
        <w:t>“九个坚持”</w:t>
      </w:r>
      <w:r>
        <w:rPr>
          <w:rFonts w:hint="eastAsia" w:ascii="仿宋" w:hAnsi="仿宋" w:eastAsia="仿宋"/>
          <w:sz w:val="32"/>
          <w:szCs w:val="32"/>
        </w:rPr>
        <w:t>，</w:t>
      </w:r>
      <w:r>
        <w:rPr>
          <w:rFonts w:ascii="仿宋" w:hAnsi="仿宋" w:eastAsia="仿宋"/>
          <w:sz w:val="32"/>
          <w:szCs w:val="32"/>
        </w:rPr>
        <w:t>为加快推进教育现代化、建设教育强国、办好人民满意的教育提供了根本遵循，为新时代新征程教育服务全面建成社会主义现代化强国、实现第二个百年奋斗目标，以中国式现代化全面推进中华民族伟大复兴指明了方向。</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rFonts w:ascii="楷体" w:hAnsi="楷体" w:eastAsia="楷体" w:cs="楷体"/>
          <w:sz w:val="32"/>
          <w:szCs w:val="32"/>
        </w:rPr>
      </w:pPr>
      <w:r>
        <w:rPr>
          <w:rFonts w:hint="eastAsia" w:ascii="楷体" w:hAnsi="楷体" w:eastAsia="楷体" w:cs="楷体"/>
          <w:sz w:val="32"/>
          <w:szCs w:val="32"/>
        </w:rPr>
        <w:t>（一）深刻认识习近平总书记关于教育的重要论述的战略意义</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ascii="仿宋" w:hAnsi="仿宋" w:eastAsia="仿宋"/>
          <w:sz w:val="32"/>
          <w:szCs w:val="32"/>
        </w:rPr>
      </w:pPr>
      <w:r>
        <w:rPr>
          <w:rFonts w:hint="eastAsia" w:ascii="仿宋" w:hAnsi="仿宋" w:eastAsia="仿宋"/>
          <w:b/>
          <w:bCs/>
          <w:sz w:val="32"/>
          <w:szCs w:val="32"/>
        </w:rPr>
        <w:t>从政治意义来看。</w:t>
      </w:r>
      <w:r>
        <w:rPr>
          <w:rFonts w:hint="eastAsia" w:ascii="仿宋" w:hAnsi="仿宋" w:eastAsia="仿宋"/>
          <w:sz w:val="32"/>
          <w:szCs w:val="32"/>
        </w:rPr>
        <w:t>习近平总书记关于教育的重要论述指明了我国教育发展的方向和道路。习近平总书记强调，“我国是中国共产党领导的社会主义国家，这就决定了我们的教育必须把培养社会主义建设者和接班人作为根本任务。”习近平总书记提出</w:t>
      </w:r>
      <w:r>
        <w:rPr>
          <w:rFonts w:hint="eastAsia" w:ascii="仿宋" w:hAnsi="仿宋" w:eastAsia="仿宋"/>
          <w:b/>
          <w:bCs/>
          <w:sz w:val="32"/>
          <w:szCs w:val="32"/>
        </w:rPr>
        <w:t>“四个服务”</w:t>
      </w:r>
      <w:r>
        <w:rPr>
          <w:rFonts w:hint="eastAsia" w:ascii="仿宋" w:hAnsi="仿宋" w:eastAsia="仿宋"/>
          <w:sz w:val="32"/>
          <w:szCs w:val="32"/>
        </w:rPr>
        <w:t>，即坚持教育为人民服务、为中国共产党治国理政服务、为巩固和发展中国特色社会主义制度服务、为改革开放和社会主义现代化建设服务。“四个服务”是教育工作必须遵循的基本原则和方向目标。</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hint="eastAsia" w:ascii="仿宋" w:hAnsi="仿宋" w:eastAsia="仿宋" w:cs="仿宋"/>
          <w:sz w:val="32"/>
          <w:szCs w:val="32"/>
        </w:rPr>
      </w:pPr>
      <w:r>
        <w:rPr>
          <w:rFonts w:hint="eastAsia" w:ascii="仿宋" w:hAnsi="仿宋" w:eastAsia="仿宋"/>
          <w:b/>
          <w:bCs/>
          <w:sz w:val="32"/>
          <w:szCs w:val="32"/>
        </w:rPr>
        <w:t>从理论意义来看。</w:t>
      </w:r>
      <w:r>
        <w:rPr>
          <w:rFonts w:hint="eastAsia" w:ascii="仿宋" w:hAnsi="仿宋" w:eastAsia="仿宋"/>
          <w:sz w:val="32"/>
          <w:szCs w:val="32"/>
        </w:rPr>
        <w:t>习近平总书记关于教育的重要论述揭示了教育发展的本质和规律。理论是实践的先导。习近平总书记关于教育的重要论述是中国特色社会主义教育理论的最新成果，深化了我们对教育发展规律的</w:t>
      </w:r>
      <w:r>
        <w:rPr>
          <w:rFonts w:hint="eastAsia" w:ascii="仿宋" w:hAnsi="仿宋" w:eastAsia="仿宋" w:cs="仿宋"/>
          <w:sz w:val="32"/>
          <w:szCs w:val="32"/>
        </w:rPr>
        <w:t>认识，开辟了马克思主义教育理论和实践发展的新境界，完善了中国特色社会主义教育理论体系。一是着眼历史和未来的演进，既有对中华优秀历史文化传统包括教育传统的继承，也有对新时代教育发展方向和前进路径的深刻把握。二是着眼中国与世界的发展，既强调扎根中国大地走适合自己的教育发展道路，又强调扩大教育对外开放吸收世界上先进的办学治校经验。三是着眼个人价值和社会价值的统一，既强调通过教育实现个人成长成才全面发展，又强调培养担当民族复兴大任的时代新人。</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hint="eastAsia" w:ascii="仿宋" w:hAnsi="仿宋" w:eastAsia="仿宋" w:cs="仿宋"/>
          <w:sz w:val="32"/>
          <w:szCs w:val="32"/>
        </w:rPr>
      </w:pPr>
      <w:r>
        <w:rPr>
          <w:rFonts w:hint="eastAsia" w:ascii="仿宋" w:hAnsi="仿宋" w:eastAsia="仿宋" w:cs="仿宋"/>
          <w:b/>
          <w:bCs/>
          <w:sz w:val="32"/>
          <w:szCs w:val="32"/>
        </w:rPr>
        <w:t>从实践意义来看。</w:t>
      </w:r>
      <w:r>
        <w:rPr>
          <w:rFonts w:hint="eastAsia" w:ascii="仿宋" w:hAnsi="仿宋" w:eastAsia="仿宋" w:cs="仿宋"/>
          <w:sz w:val="32"/>
          <w:szCs w:val="32"/>
        </w:rPr>
        <w:t>习近平总书记关于教育的重要论述提出了教育发展的根本要求和方法。习近平总书记关于教育的重要论述对以人民为中心发展教育，建设教育强国，加快推进教育现代化，优先发展教育，办好思政课，加强体育美育劳动教育，发展好高等教育、基础教育、职业教育，加强教师队伍建设，构建终身学习体系，教育对外开放等作出了深刻阐释。这些是我们做好教育工作的根本要求，也是我们遵循教育规律、破解发展难题、推动教育改革发展的</w:t>
      </w:r>
      <w:r>
        <w:rPr>
          <w:rFonts w:hint="eastAsia" w:ascii="仿宋" w:hAnsi="仿宋" w:eastAsia="仿宋" w:cs="仿宋"/>
          <w:b/>
          <w:bCs/>
          <w:sz w:val="32"/>
          <w:szCs w:val="32"/>
        </w:rPr>
        <w:t>总依据、总遵循、总方针</w:t>
      </w:r>
      <w:r>
        <w:rPr>
          <w:rFonts w:hint="eastAsia" w:ascii="仿宋" w:hAnsi="仿宋" w:eastAsia="仿宋" w:cs="仿宋"/>
          <w:sz w:val="32"/>
          <w:szCs w:val="32"/>
        </w:rPr>
        <w:t>，是发展具有中国特色、世界水平的现代教育的</w:t>
      </w:r>
      <w:r>
        <w:rPr>
          <w:rFonts w:hint="eastAsia" w:ascii="仿宋" w:hAnsi="仿宋" w:eastAsia="仿宋" w:cs="仿宋"/>
          <w:b/>
          <w:bCs/>
          <w:sz w:val="32"/>
          <w:szCs w:val="32"/>
        </w:rPr>
        <w:t>根本指针</w:t>
      </w:r>
      <w:r>
        <w:rPr>
          <w:rFonts w:hint="eastAsia" w:ascii="仿宋" w:hAnsi="仿宋" w:eastAsia="仿宋" w:cs="仿宋"/>
          <w:sz w:val="32"/>
          <w:szCs w:val="32"/>
        </w:rPr>
        <w:t>。</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rFonts w:hint="eastAsia" w:ascii="仿宋" w:hAnsi="仿宋" w:eastAsia="仿宋" w:cs="仿宋"/>
          <w:sz w:val="32"/>
          <w:szCs w:val="32"/>
        </w:rPr>
      </w:pPr>
      <w:r>
        <w:rPr>
          <w:rFonts w:hint="eastAsia" w:ascii="仿宋" w:hAnsi="仿宋" w:eastAsia="仿宋" w:cs="仿宋"/>
          <w:sz w:val="32"/>
          <w:szCs w:val="32"/>
        </w:rPr>
        <w:t>（二）深刻把握习近平总书记关于教育的重要论述的思想精髓</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hint="eastAsia" w:ascii="仿宋" w:hAnsi="仿宋" w:eastAsia="仿宋" w:cs="仿宋"/>
          <w:sz w:val="32"/>
          <w:szCs w:val="32"/>
        </w:rPr>
      </w:pPr>
      <w:r>
        <w:rPr>
          <w:rFonts w:hint="eastAsia" w:ascii="仿宋" w:hAnsi="仿宋" w:eastAsia="仿宋" w:cs="仿宋"/>
          <w:b/>
          <w:bCs/>
          <w:sz w:val="32"/>
          <w:szCs w:val="32"/>
        </w:rPr>
        <w:t>始终坚持党对教育事业的全面领导。</w:t>
      </w:r>
      <w:r>
        <w:rPr>
          <w:rFonts w:hint="eastAsia" w:ascii="仿宋" w:hAnsi="仿宋" w:eastAsia="仿宋" w:cs="仿宋"/>
          <w:sz w:val="32"/>
          <w:szCs w:val="32"/>
        </w:rPr>
        <w:t>习近平总书记始终重视坚持和加强党对教育事业的领导，强调加强党对教育工作的全面领导，是办好教育的根本保证。站在培养社会主义建设者和接班人的政治高度，把坚持党的全面领导置于教育“九个坚持”之首，确立了“为党育人，为国育才”的社会主义办学方向，展现了发展教育事业的高度政治自觉，使教育领域成为坚持党的领导的坚强阵地。</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hint="eastAsia" w:ascii="仿宋" w:hAnsi="仿宋" w:eastAsia="仿宋" w:cs="仿宋"/>
          <w:sz w:val="32"/>
          <w:szCs w:val="32"/>
        </w:rPr>
      </w:pPr>
      <w:r>
        <w:rPr>
          <w:rFonts w:hint="eastAsia" w:ascii="仿宋" w:hAnsi="仿宋" w:eastAsia="仿宋" w:cs="仿宋"/>
          <w:b/>
          <w:bCs/>
          <w:sz w:val="32"/>
          <w:szCs w:val="32"/>
        </w:rPr>
        <w:t>始终坚持以人民为中心办教育。</w:t>
      </w:r>
      <w:r>
        <w:rPr>
          <w:rFonts w:hint="eastAsia" w:ascii="仿宋" w:hAnsi="仿宋" w:eastAsia="仿宋" w:cs="仿宋"/>
          <w:sz w:val="32"/>
          <w:szCs w:val="32"/>
        </w:rPr>
        <w:t>坚持以人民为中心发展教育，是习近平总书记和党中央坚持人民至上、坚持以人民为中心的发展思想在教育领域的集中体现。习近平总书记始终将人民满意作为衡量教育事业发展的根本标尺，将满足人民群众对更加公平、更高质量教育的新期待和依靠人民推动教育改革创新作为发展教育事业的重要准则，不断促进教育事业发展成果更多更公平惠及全体人民。</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hint="eastAsia" w:ascii="仿宋" w:hAnsi="仿宋" w:eastAsia="仿宋" w:cs="仿宋"/>
          <w:sz w:val="32"/>
          <w:szCs w:val="32"/>
        </w:rPr>
      </w:pPr>
      <w:r>
        <w:rPr>
          <w:rFonts w:hint="eastAsia" w:ascii="仿宋" w:hAnsi="仿宋" w:eastAsia="仿宋" w:cs="仿宋"/>
          <w:b/>
          <w:bCs/>
          <w:sz w:val="32"/>
          <w:szCs w:val="32"/>
        </w:rPr>
        <w:t>始终坚持立德树人根本任务。</w:t>
      </w:r>
      <w:r>
        <w:rPr>
          <w:rFonts w:hint="eastAsia" w:ascii="仿宋" w:hAnsi="仿宋" w:eastAsia="仿宋" w:cs="仿宋"/>
          <w:sz w:val="32"/>
          <w:szCs w:val="32"/>
        </w:rPr>
        <w:t>习近平总书记强调把立德树人作为检验学校一切工作的根本标准，内化到学校建设和管理各领域。强调要构建德智体美劳全面培养的教育体系，把立德树人融入思想道德教育、文化知识教育、社会实践教育各环节，贯穿基础教育、职业教育、高等教育各领域，形成更高水平的人才培养体系。</w:t>
      </w:r>
    </w:p>
    <w:p>
      <w:pPr>
        <w:pStyle w:val="2"/>
        <w:keepNext w:val="0"/>
        <w:keepLines w:val="0"/>
        <w:pageBreakBefore w:val="0"/>
        <w:kinsoku/>
        <w:wordWrap/>
        <w:overflowPunct/>
        <w:topLinePunct w:val="0"/>
        <w:autoSpaceDE/>
        <w:autoSpaceDN/>
        <w:bidi w:val="0"/>
        <w:spacing w:before="0" w:beforeLines="0" w:line="600" w:lineRule="exact"/>
        <w:ind w:firstLine="723"/>
        <w:textAlignment w:val="auto"/>
        <w:rPr>
          <w:rFonts w:hint="eastAsia" w:ascii="仿宋" w:hAnsi="仿宋" w:eastAsia="仿宋" w:cs="仿宋"/>
          <w:sz w:val="32"/>
          <w:szCs w:val="32"/>
        </w:rPr>
      </w:pPr>
      <w:r>
        <w:rPr>
          <w:rFonts w:hint="eastAsia" w:ascii="仿宋" w:hAnsi="仿宋" w:eastAsia="仿宋" w:cs="仿宋"/>
          <w:b/>
          <w:bCs/>
          <w:sz w:val="32"/>
          <w:szCs w:val="32"/>
        </w:rPr>
        <w:t>始终坚持教育与经济社会协调发展。</w:t>
      </w:r>
      <w:r>
        <w:rPr>
          <w:rFonts w:hint="eastAsia" w:ascii="仿宋" w:hAnsi="仿宋" w:eastAsia="仿宋" w:cs="仿宋"/>
          <w:sz w:val="32"/>
          <w:szCs w:val="32"/>
        </w:rPr>
        <w:t>习近平总书记始终强调将教育摆在经济社会发展的优先位置，聚焦关键环节、筑牢强师之基，推动教育更好服务经济社会发展，为民族复兴注入了强劲动力。</w:t>
      </w:r>
    </w:p>
    <w:p>
      <w:pPr>
        <w:keepNext w:val="0"/>
        <w:keepLines w:val="0"/>
        <w:pageBreakBefore w:val="0"/>
        <w:kinsoku/>
        <w:wordWrap/>
        <w:overflowPunct/>
        <w:topLinePunct w:val="0"/>
        <w:autoSpaceDE/>
        <w:autoSpaceDN/>
        <w:bidi w:val="0"/>
        <w:spacing w:line="600" w:lineRule="exact"/>
        <w:ind w:firstLine="643" w:firstLineChars="200"/>
        <w:textAlignment w:val="auto"/>
        <w:rPr>
          <w:rFonts w:ascii="仿宋" w:hAnsi="仿宋" w:eastAsia="仿宋"/>
          <w:sz w:val="32"/>
          <w:szCs w:val="32"/>
        </w:rPr>
      </w:pPr>
      <w:r>
        <w:rPr>
          <w:rFonts w:hint="eastAsia" w:ascii="仿宋" w:hAnsi="仿宋" w:eastAsia="仿宋" w:cs="仿宋"/>
          <w:b/>
          <w:bCs/>
          <w:sz w:val="32"/>
          <w:szCs w:val="32"/>
        </w:rPr>
        <w:t>总的看来，</w:t>
      </w:r>
      <w:r>
        <w:rPr>
          <w:rFonts w:hint="eastAsia" w:ascii="仿宋" w:hAnsi="仿宋" w:eastAsia="仿宋" w:cs="仿宋"/>
          <w:sz w:val="32"/>
          <w:szCs w:val="32"/>
        </w:rPr>
        <w:t>习近平总书记关于教育的重要论述，既集中体现了科学世界观，又集中体现了科学方法论，蕴含着马克思主义思想方法和工作方法。习近平总书记关于教育的重要论述，以辩证唯物主义和历史唯物主义世界观和方法论，论述教育与人类社会发展的关系、教育与人民的关系、教育与教师的关系、教育与人的培养的关系、教育与国家民族的关</w:t>
      </w:r>
      <w:r>
        <w:rPr>
          <w:rFonts w:ascii="仿宋" w:hAnsi="仿宋" w:eastAsia="仿宋"/>
          <w:sz w:val="32"/>
          <w:szCs w:val="32"/>
        </w:rPr>
        <w:t>系等，具有很强的政治性、思想性、科学性、时代性，是马克思主义教育思想的新发展，丰富了我国教育理论宝库。</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rFonts w:ascii="楷体" w:hAnsi="楷体" w:eastAsia="楷体" w:cs="楷体"/>
          <w:sz w:val="32"/>
          <w:szCs w:val="32"/>
        </w:rPr>
      </w:pPr>
      <w:r>
        <w:rPr>
          <w:rFonts w:hint="eastAsia" w:ascii="楷体" w:hAnsi="楷体" w:eastAsia="楷体" w:cs="楷体"/>
          <w:sz w:val="32"/>
          <w:szCs w:val="32"/>
        </w:rPr>
        <w:t>（三）以习近平总书记关于教育的重要论述为指引，奋力推进教育强国建设迈出新步伐</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时代越是向前，知识和人才的重要性就愈发突出，教育的地位和作用就愈发凸显。踏上新征程，我们必须坚守为党育人、为国育才，坚持把优先发展教育事业作为推动党和国家各项事业发展的重要先手</w:t>
      </w:r>
      <w:r>
        <w:rPr>
          <w:rFonts w:hint="eastAsia" w:ascii="仿宋" w:hAnsi="仿宋" w:eastAsia="仿宋" w:cs="仿宋"/>
          <w:sz w:val="32"/>
          <w:szCs w:val="32"/>
        </w:rPr>
        <w:t>棋，不断使教育同党和国家事业发展要求相适应、同人民群众期待相契合、同我国综合国力和国际地位相匹配。</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rFonts w:hint="eastAsia" w:ascii="仿宋" w:hAnsi="仿宋" w:eastAsia="仿宋" w:cs="仿宋"/>
          <w:sz w:val="32"/>
          <w:szCs w:val="32"/>
        </w:rPr>
      </w:pPr>
      <w:r>
        <w:rPr>
          <w:rFonts w:hint="eastAsia" w:ascii="仿宋" w:hAnsi="仿宋" w:eastAsia="仿宋" w:cs="仿宋"/>
          <w:sz w:val="32"/>
          <w:szCs w:val="32"/>
        </w:rPr>
        <w:t>一是必须坚持人民至上，努力满足群众美好教育新期盼。新中国成立后，特别是改革开放和党的十八大以来，我国教育事业始终坚持以人民为中心，建立了幼有所育、学有所教的世界规模最大的教育体系，教育普及水平实现历史性跨越。但是，随着社会主要矛盾的变化，人民群众的教育需求正在从“有学上”向“上好学”转变，对教育质量和公平提出了更高要求。因此，必须深入研究新时代人民群众对于美好教育的新期盼，把握好教育为人民服务的时代内涵和要求，不断提高人民群众的教育获得感和满意度。</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rFonts w:hint="eastAsia" w:ascii="仿宋" w:hAnsi="仿宋" w:eastAsia="仿宋" w:cs="仿宋"/>
          <w:sz w:val="32"/>
          <w:szCs w:val="32"/>
        </w:rPr>
      </w:pPr>
      <w:r>
        <w:rPr>
          <w:rFonts w:hint="eastAsia" w:ascii="仿宋" w:hAnsi="仿宋" w:eastAsia="仿宋" w:cs="仿宋"/>
          <w:sz w:val="32"/>
          <w:szCs w:val="32"/>
        </w:rPr>
        <w:t>二是必须坚持自信自立，持续完善中国特色社会主义教育体系。我们是一个有着十四亿人口国家，巨大的人口和实际的国情决定了，我们的教育不能照搬照抄别的国家，机械地搞拿来主义那一套是行不通的。只有按照习近平总书记的要求，从中国基本国情、教情和学情出发，坚持对马克思主义的坚定信仰、对中国特色社会主义的坚定信念，坚定道路自信、理论自信、制度自信、文化自信，以更加积极的历史担当和创造精神不断完善中国特色社会主义教育体系，才是走得通的。</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rFonts w:hint="eastAsia" w:ascii="仿宋" w:hAnsi="仿宋" w:eastAsia="仿宋" w:cs="仿宋"/>
          <w:sz w:val="32"/>
          <w:szCs w:val="32"/>
        </w:rPr>
      </w:pPr>
      <w:r>
        <w:rPr>
          <w:rFonts w:hint="eastAsia" w:ascii="仿宋" w:hAnsi="仿宋" w:eastAsia="仿宋" w:cs="仿宋"/>
          <w:sz w:val="32"/>
          <w:szCs w:val="32"/>
        </w:rPr>
        <w:t>三是必须坚持守正创新，走出教育强国建设的中国新路。“九个坚持”得到了实践的充分检验，科学总结了教育领域改革开放的历史经验，也是构建中国特色、世界水平现代教育体系的实践遵循。加快建设高质量教育体系，必须毫不动摇地做到“九个坚持”，在实践中不断开拓创新，避免世界教育改革中经常出现的“钟摆现象”，走出一条教育现代化和教育强国建设的中国新路。</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是必须坚持问题导向，不断破除教育领域顽瘴痼疾。党的二十大报告指出，问题是时代的声音，回答并指导解决问题是理论的根本任务。今天我们所面临问题的复杂程度、解决问题的艰巨程度明显加大，给理论创新提出了全新要求。要强化问题意识，深入教育教学一线，努力把那些降低师生和广大人民群众教育获得感和满意度的基本问题、重大问题和前沿问题，尤其是那些长期以来影响教育活力、质量和公平的顽瘴痼疾，集中力量歼灭，在不断解决关键问题的过程中持续优化我们的教育体系。</w:t>
      </w:r>
    </w:p>
    <w:p>
      <w:pPr>
        <w:pStyle w:val="8"/>
        <w:keepNext w:val="0"/>
        <w:keepLines w:val="0"/>
        <w:pageBreakBefore w:val="0"/>
        <w:widowControl/>
        <w:kinsoku/>
        <w:wordWrap/>
        <w:overflowPunct/>
        <w:topLinePunct w:val="0"/>
        <w:autoSpaceDE/>
        <w:autoSpaceDN/>
        <w:bidi w:val="0"/>
        <w:spacing w:beforeAutospacing="0" w:afterAutospacing="0" w:line="600" w:lineRule="exact"/>
        <w:ind w:firstLine="640" w:firstLineChars="200"/>
        <w:jc w:val="both"/>
        <w:textAlignment w:val="auto"/>
        <w:rPr>
          <w:rFonts w:hint="eastAsia" w:ascii="仿宋" w:hAnsi="仿宋" w:eastAsia="仿宋" w:cs="仿宋"/>
          <w:kern w:val="2"/>
          <w:sz w:val="32"/>
          <w:szCs w:val="32"/>
        </w:rPr>
      </w:pPr>
      <w:r>
        <w:rPr>
          <w:rFonts w:hint="eastAsia" w:ascii="仿宋" w:hAnsi="仿宋" w:eastAsia="仿宋" w:cs="仿宋"/>
          <w:kern w:val="2"/>
          <w:sz w:val="32"/>
          <w:szCs w:val="32"/>
        </w:rPr>
        <w:t>五是必须坚持系统观念，合力培养拔尖创新人才。教育是一个多层级巨型系统工程，包含了各级各类的教育，涉及从政策、管理、师资、课程、教材一直到教育评价、资源配置、社会支持等各种复杂因素。比如，拔尖创新人才培养问题就不是哪一所学校、哪一个学段能单独完成的任务，必须有系统的分析、科学的设计和整体的实施。单靠几所学校单打独斗，是很难成功的，即便成功，也无法满足经济社会发展和国家现代化建设对于拔尖创新人才的旺盛需求。因此要强化系统思维，加强前瞻性思考、全局性谋划，整体推进教育事业高质量发展。</w:t>
      </w:r>
    </w:p>
    <w:p>
      <w:pPr>
        <w:pStyle w:val="8"/>
        <w:keepNext w:val="0"/>
        <w:keepLines w:val="0"/>
        <w:pageBreakBefore w:val="0"/>
        <w:widowControl/>
        <w:kinsoku/>
        <w:wordWrap/>
        <w:overflowPunct/>
        <w:topLinePunct w:val="0"/>
        <w:autoSpaceDE/>
        <w:autoSpaceDN/>
        <w:bidi w:val="0"/>
        <w:spacing w:beforeAutospacing="0" w:afterAutospacing="0" w:line="600" w:lineRule="exact"/>
        <w:ind w:firstLine="640" w:firstLineChars="200"/>
        <w:jc w:val="both"/>
        <w:textAlignment w:val="auto"/>
        <w:rPr>
          <w:rFonts w:hint="eastAsia" w:ascii="仿宋" w:hAnsi="仿宋" w:eastAsia="仿宋" w:cs="仿宋"/>
          <w:kern w:val="2"/>
          <w:sz w:val="32"/>
          <w:szCs w:val="32"/>
        </w:rPr>
      </w:pPr>
      <w:r>
        <w:rPr>
          <w:rFonts w:hint="eastAsia" w:ascii="仿宋" w:hAnsi="仿宋" w:eastAsia="仿宋" w:cs="仿宋"/>
          <w:kern w:val="2"/>
          <w:sz w:val="32"/>
          <w:szCs w:val="32"/>
        </w:rPr>
        <w:t>六是必须坚持胸怀天下，通过教育弘扬全人类共同价值。“胸怀天下”为加快建设高质量教育体系提供了全球视角。要始终以海纳百川的宽阔胸襟借鉴吸收人类一切优秀文明成果﹔要高瞻远瞩，对世界百年未有之大变局进行深刻分析和精准把握，通过教育弘扬和践行全人类共同价值﹔要培育青少年新的文明观和文明价值观，尊重世界文明多样性，贡献中国智慧﹔要加强教育领域的国际交流与合作，不断提高中国教育对世界教育的影响力，为推动人类可持续发展、构建人类文明新形态、建设更加美好的世界作出新贡献。</w:t>
      </w:r>
    </w:p>
    <w:p>
      <w:pPr>
        <w:keepNext w:val="0"/>
        <w:keepLines w:val="0"/>
        <w:pageBreakBefore w:val="0"/>
        <w:kinsoku/>
        <w:wordWrap/>
        <w:overflowPunct/>
        <w:topLinePunct w:val="0"/>
        <w:autoSpaceDE/>
        <w:autoSpaceDN/>
        <w:bidi w:val="0"/>
        <w:spacing w:line="600" w:lineRule="exact"/>
        <w:ind w:firstLine="640" w:firstLineChars="200"/>
        <w:textAlignment w:val="auto"/>
        <w:rPr>
          <w:sz w:val="32"/>
          <w:szCs w:val="32"/>
        </w:rPr>
      </w:pPr>
      <w:r>
        <w:rPr>
          <w:rFonts w:hint="eastAsia" w:ascii="仿宋" w:hAnsi="仿宋" w:eastAsia="仿宋" w:cs="仿宋"/>
          <w:sz w:val="32"/>
          <w:szCs w:val="32"/>
        </w:rPr>
        <w:t>作为中国高等教育的国家队，财经高校的排头兵，我们要在贯彻落实习近平总书记关于教育的重</w:t>
      </w:r>
      <w:r>
        <w:rPr>
          <w:rFonts w:hint="eastAsia" w:ascii="仿宋" w:hAnsi="仿宋" w:eastAsia="仿宋"/>
          <w:sz w:val="32"/>
          <w:szCs w:val="32"/>
        </w:rPr>
        <w:t>要论述和重要指示批示精神方面</w:t>
      </w:r>
      <w:r>
        <w:rPr>
          <w:rFonts w:ascii="仿宋" w:hAnsi="仿宋" w:eastAsia="仿宋"/>
          <w:sz w:val="32"/>
          <w:szCs w:val="32"/>
        </w:rPr>
        <w:t>做先锋、当</w:t>
      </w:r>
      <w:r>
        <w:rPr>
          <w:rFonts w:hint="eastAsia" w:ascii="仿宋" w:hAnsi="仿宋" w:eastAsia="仿宋"/>
          <w:sz w:val="32"/>
          <w:szCs w:val="32"/>
        </w:rPr>
        <w:t>表率</w:t>
      </w:r>
      <w:r>
        <w:rPr>
          <w:rFonts w:ascii="仿宋" w:hAnsi="仿宋" w:eastAsia="仿宋"/>
          <w:sz w:val="32"/>
          <w:szCs w:val="32"/>
        </w:rPr>
        <w:t>，要把学习成果</w:t>
      </w:r>
      <w:r>
        <w:rPr>
          <w:rFonts w:hint="eastAsia" w:ascii="仿宋" w:hAnsi="仿宋" w:eastAsia="仿宋"/>
          <w:sz w:val="32"/>
          <w:szCs w:val="32"/>
        </w:rPr>
        <w:t>转化为推进事业高质量发展、建设教育强国的生动实践，培养担当民族复兴大任的时代新人，在推进中国式现代化建设新征程上贡献中财大智慧。</w:t>
      </w:r>
    </w:p>
    <w:p>
      <w:pPr>
        <w:pStyle w:val="2"/>
        <w:keepNext w:val="0"/>
        <w:keepLines w:val="0"/>
        <w:pageBreakBefore w:val="0"/>
        <w:kinsoku/>
        <w:wordWrap/>
        <w:overflowPunct/>
        <w:topLinePunct w:val="0"/>
        <w:autoSpaceDE/>
        <w:autoSpaceDN/>
        <w:bidi w:val="0"/>
        <w:spacing w:before="0" w:beforeLines="0" w:line="600" w:lineRule="exact"/>
        <w:ind w:firstLine="720"/>
        <w:textAlignment w:val="auto"/>
        <w:rPr>
          <w:sz w:val="32"/>
          <w:szCs w:val="32"/>
        </w:rPr>
      </w:pPr>
      <w:r>
        <w:rPr>
          <w:rFonts w:hint="eastAsia"/>
          <w:sz w:val="32"/>
          <w:szCs w:val="32"/>
        </w:rPr>
        <w:t>三</w:t>
      </w:r>
      <w:r>
        <w:rPr>
          <w:sz w:val="32"/>
          <w:szCs w:val="32"/>
        </w:rPr>
        <w:t>、</w:t>
      </w:r>
      <w:r>
        <w:rPr>
          <w:rFonts w:hint="eastAsia"/>
          <w:sz w:val="32"/>
          <w:szCs w:val="32"/>
        </w:rPr>
        <w:t>担当作为、实干奋进，在新征程上开新局</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同志们，在教育强国新征程上，学校高质量发展任重道远。中层领导干部是学校</w:t>
      </w:r>
      <w:r>
        <w:rPr>
          <w:rFonts w:hint="eastAsia" w:ascii="仿宋" w:hAnsi="仿宋" w:eastAsia="仿宋" w:cs="仿宋"/>
          <w:sz w:val="32"/>
          <w:szCs w:val="32"/>
        </w:rPr>
        <w:t>事业发展的中坚力量，是承载学校发展重任的中流砥柱。</w:t>
      </w:r>
      <w:r>
        <w:rPr>
          <w:rFonts w:hint="eastAsia" w:ascii="仿宋" w:hAnsi="仿宋" w:eastAsia="仿宋" w:cs="仿宋"/>
          <w:b/>
          <w:sz w:val="32"/>
          <w:szCs w:val="32"/>
        </w:rPr>
        <w:t>中层强则上下通，中层强则力量聚，中层强则事业进。</w:t>
      </w:r>
      <w:r>
        <w:rPr>
          <w:rFonts w:hint="eastAsia" w:ascii="仿宋" w:hAnsi="仿宋" w:eastAsia="仿宋" w:cs="仿宋"/>
          <w:sz w:val="32"/>
          <w:szCs w:val="32"/>
        </w:rPr>
        <w:t>我经常讲，作为学校事业发展的“领头雁”，你们带对方向，群雁才能振翅高飞；你们迎风奋力，群雁才会协力向前。下面，我结合自己的工作体会，送给大家五个字：忠、谋、实、度、新。</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第一个字是“忠”。</w:t>
      </w:r>
      <w:r>
        <w:rPr>
          <w:rFonts w:hint="eastAsia" w:ascii="仿宋" w:hAnsi="仿宋" w:eastAsia="仿宋" w:cs="仿宋"/>
          <w:b/>
          <w:bCs/>
          <w:sz w:val="32"/>
          <w:szCs w:val="32"/>
        </w:rPr>
        <w:t>一是要忠于党</w:t>
      </w:r>
      <w:r>
        <w:rPr>
          <w:rFonts w:hint="eastAsia" w:ascii="仿宋" w:hAnsi="仿宋" w:eastAsia="仿宋" w:cs="仿宋"/>
          <w:sz w:val="32"/>
          <w:szCs w:val="32"/>
        </w:rPr>
        <w:t>，这是对党员干部对基本的要求，无论什么时候，政治忠诚都是党员干部的第一标准。什么可以称之为“忠诚”，是对党和国家事业的真心认可，是对教育事业的真心付出的。</w:t>
      </w:r>
      <w:r>
        <w:rPr>
          <w:rFonts w:hint="eastAsia" w:ascii="仿宋" w:hAnsi="仿宋" w:eastAsia="仿宋" w:cs="仿宋"/>
          <w:b/>
          <w:bCs/>
          <w:sz w:val="32"/>
          <w:szCs w:val="32"/>
        </w:rPr>
        <w:t>二是要忠于党的教育事业，</w:t>
      </w:r>
      <w:r>
        <w:rPr>
          <w:rFonts w:hint="eastAsia" w:ascii="仿宋" w:hAnsi="仿宋" w:eastAsia="仿宋" w:cs="仿宋"/>
          <w:sz w:val="32"/>
          <w:szCs w:val="32"/>
        </w:rPr>
        <w:t>作为高等教育从业者，首先要有对高等教育事业最基本的热爱和忠诚，要干一行爱一行，在其位谋其政，这是大家的立身之本。</w:t>
      </w:r>
      <w:r>
        <w:rPr>
          <w:rFonts w:hint="eastAsia" w:ascii="仿宋" w:hAnsi="仿宋" w:eastAsia="仿宋" w:cs="仿宋"/>
          <w:b/>
          <w:bCs/>
          <w:sz w:val="32"/>
          <w:szCs w:val="32"/>
        </w:rPr>
        <w:t>七一勋章获得者、“时代楷模”张桂梅的</w:t>
      </w:r>
      <w:r>
        <w:rPr>
          <w:rFonts w:hint="eastAsia" w:ascii="仿宋" w:hAnsi="仿宋" w:eastAsia="仿宋" w:cs="仿宋"/>
          <w:sz w:val="32"/>
          <w:szCs w:val="32"/>
        </w:rPr>
        <w:t>事迹让教育工作者深受感动，</w:t>
      </w:r>
      <w:r>
        <w:rPr>
          <w:rFonts w:hint="eastAsia" w:ascii="仿宋" w:hAnsi="仿宋" w:eastAsia="仿宋" w:cs="仿宋"/>
          <w:b/>
          <w:bCs/>
          <w:sz w:val="32"/>
          <w:szCs w:val="32"/>
        </w:rPr>
        <w:t>她坚守教育报国初心，扎根贫困地区40多年，建成全国第一所全免费女子高中，将坚定的理想信念融入办学体系，用红色教育为师生铸魂塑形，让1600余名贫困山区女学生圆梦大学三是要忠于中财大，</w:t>
      </w:r>
      <w:r>
        <w:rPr>
          <w:rFonts w:hint="eastAsia" w:ascii="仿宋" w:hAnsi="仿宋" w:eastAsia="仿宋" w:cs="仿宋"/>
          <w:sz w:val="32"/>
          <w:szCs w:val="32"/>
        </w:rPr>
        <w:t>我经常讲，“一日中财人，一生中财情”，中财大是大家的中财大，只有大家事事为学校着想，处处替学校尽力，中财大这艘航船才能行稳致远。红色的忠诚基因，是中财人立校之初传承至今的优良传统，忠诚也是校训的第一序位词。中财大人的党员对党忠诚是言行一致、说到做到的，绝不搞“伪忠诚”、做“两面人”。我们要珍惜身上的红色血脉，扬爱国情、立强国志、践报国行。</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第二个字是“谋”。谋就是谋划，谋定而后动。党员干部要善于因事而谋，坚持问题导向，着眼于提高发现问题、分析问题、解决问题的能力。</w:t>
      </w:r>
      <w:r>
        <w:rPr>
          <w:rFonts w:hint="eastAsia" w:ascii="仿宋" w:hAnsi="仿宋" w:eastAsia="仿宋" w:cs="仿宋"/>
          <w:b/>
          <w:bCs/>
          <w:sz w:val="32"/>
          <w:szCs w:val="32"/>
        </w:rPr>
        <w:t>一是要谋大局，</w:t>
      </w:r>
      <w:r>
        <w:rPr>
          <w:rFonts w:hint="eastAsia" w:ascii="仿宋" w:hAnsi="仿宋" w:eastAsia="仿宋" w:cs="仿宋"/>
          <w:sz w:val="32"/>
          <w:szCs w:val="32"/>
        </w:rPr>
        <w:t>坚持从大局出发考虑问题是习近平总书记部署工作的一个鲜明特点，站在中财大的干部角度讲，谋大局首先是要深刻理解党的二十大关于教育、科技、人才三位一体战略部署，全面认清高等教育发展面临的新形势新要求，全面落实学校第七次党代会、十四五发展规划以及学校年度工作要点擘画的学校发展蓝图、发展思路和发展战略。</w:t>
      </w:r>
      <w:r>
        <w:rPr>
          <w:rFonts w:hint="eastAsia" w:ascii="仿宋" w:hAnsi="仿宋" w:eastAsia="仿宋" w:cs="仿宋"/>
          <w:b/>
          <w:bCs/>
          <w:sz w:val="32"/>
          <w:szCs w:val="32"/>
        </w:rPr>
        <w:t>二是要谋全局，</w:t>
      </w:r>
      <w:r>
        <w:rPr>
          <w:rFonts w:hint="eastAsia" w:ascii="仿宋" w:hAnsi="仿宋" w:eastAsia="仿宋" w:cs="仿宋"/>
          <w:sz w:val="32"/>
          <w:szCs w:val="32"/>
        </w:rPr>
        <w:t>我们每个人从事的工作，都是党和国家全局、学校事业发展全局的有机组成部分，这就要求我们想问题、出主意，必须提高站位去思考谋划。站立点不高、视野不开阔、思维层次低，就提不出事关全局的谋略。要把眼界扩展到更大范围、更高层次，自觉从全局上看问题，把工作放到全局中去思考、定位，脑子里多装一些全局性的问题，经常想一想全局性要求，互相补台而不拆台，通力协作而不“各自为战”，这样才能拿出大主意、好主意，才能有大担当、有大作为。</w:t>
      </w:r>
      <w:r>
        <w:rPr>
          <w:rFonts w:hint="eastAsia" w:ascii="仿宋" w:hAnsi="仿宋" w:eastAsia="仿宋" w:cs="仿宋"/>
          <w:b/>
          <w:bCs/>
          <w:sz w:val="32"/>
          <w:szCs w:val="32"/>
        </w:rPr>
        <w:t>三是要谋发展，</w:t>
      </w:r>
      <w:r>
        <w:rPr>
          <w:rFonts w:hint="eastAsia" w:ascii="仿宋" w:hAnsi="仿宋" w:eastAsia="仿宋" w:cs="仿宋"/>
          <w:sz w:val="32"/>
          <w:szCs w:val="32"/>
        </w:rPr>
        <w:t>当前，学校事业改革发展内外部环境不容乐观，从外部环境来看，</w:t>
      </w:r>
      <w:r>
        <w:rPr>
          <w:rFonts w:hint="eastAsia" w:ascii="仿宋" w:hAnsi="仿宋" w:eastAsia="仿宋" w:cs="仿宋"/>
          <w:sz w:val="32"/>
          <w:szCs w:val="32"/>
        </w:rPr>
        <w:t>疫情转段之后，高校纷纷快速调整，迈开新的发展步伐。从学校内部来看，学校事业改革发展面临的核心竞争力不</w:t>
      </w:r>
      <w:r>
        <w:rPr>
          <w:rFonts w:hint="eastAsia" w:ascii="仿宋" w:hAnsi="仿宋" w:eastAsia="仿宋" w:cs="仿宋"/>
          <w:sz w:val="32"/>
          <w:szCs w:val="32"/>
        </w:rPr>
        <w:t>突出，</w:t>
      </w:r>
      <w:r>
        <w:rPr>
          <w:rFonts w:hint="eastAsia" w:ascii="仿宋" w:hAnsi="仿宋" w:eastAsia="仿宋" w:cs="仿宋"/>
          <w:sz w:val="32"/>
          <w:szCs w:val="32"/>
        </w:rPr>
        <w:t>主要体现在高层次人才的数量和质量还不够、自下而上的活力还不足、高峰学科与</w:t>
      </w:r>
      <w:r>
        <w:rPr>
          <w:rFonts w:hint="eastAsia" w:ascii="仿宋" w:hAnsi="仿宋" w:eastAsia="仿宋" w:cs="仿宋"/>
          <w:sz w:val="32"/>
          <w:szCs w:val="32"/>
        </w:rPr>
        <w:t>有组织科研还不够、</w:t>
      </w:r>
      <w:r>
        <w:rPr>
          <w:rFonts w:hint="eastAsia" w:ascii="仿宋" w:hAnsi="仿宋" w:eastAsia="仿宋" w:cs="仿宋"/>
          <w:sz w:val="32"/>
          <w:szCs w:val="32"/>
        </w:rPr>
        <w:t>治理能力还有短板、中财大声音</w:t>
      </w:r>
      <w:r>
        <w:rPr>
          <w:rFonts w:hint="eastAsia" w:ascii="仿宋" w:hAnsi="仿宋" w:eastAsia="仿宋" w:cs="仿宋"/>
          <w:sz w:val="32"/>
          <w:szCs w:val="32"/>
        </w:rPr>
        <w:t>还不够响亮等问题还依然未彻底解决，可以说今年又是“难”的一年。但是越是难越要有谋发展的闯劲，只有发展才能确保中财大财经高校排头兵的地位不滑坡，高校头部方阵不掉队。</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际工作中，各部门、各单位、每个人都有自己的工作和职责分工。做好自己的本职工作，履行好自己的职责，对于每一名党员干部来说都是基本要求。然而要真正打开工作局面，能够为党委决策出大主意、好主意，还需要把自己的思想站位提高一步。</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第三个字是“实”。</w:t>
      </w:r>
      <w:r>
        <w:rPr>
          <w:rFonts w:hint="eastAsia" w:ascii="仿宋" w:hAnsi="仿宋" w:eastAsia="仿宋" w:cs="仿宋"/>
          <w:b/>
          <w:bCs/>
          <w:sz w:val="32"/>
          <w:szCs w:val="32"/>
        </w:rPr>
        <w:t>一是目标要实，</w:t>
      </w:r>
      <w:r>
        <w:rPr>
          <w:rFonts w:hint="eastAsia" w:ascii="仿宋" w:hAnsi="仿宋" w:eastAsia="仿宋" w:cs="仿宋"/>
          <w:kern w:val="0"/>
          <w:sz w:val="32"/>
          <w:szCs w:val="32"/>
        </w:rPr>
        <w:t>当前5月已经过半，2023年上半年也即将接近尾声，今年学校工作要点里明确的工作任务和亮点工程完成进展如何，目标大家要清楚，任务推进中的堵点卡点在哪里，破题破局的关键点突破点在哪里，</w:t>
      </w:r>
      <w:r>
        <w:rPr>
          <w:rFonts w:hint="eastAsia" w:ascii="仿宋" w:hAnsi="仿宋" w:eastAsia="仿宋" w:cs="仿宋"/>
          <w:bCs/>
          <w:sz w:val="32"/>
          <w:szCs w:val="32"/>
        </w:rPr>
        <w:t>大家更要做到心中有数，要紧盯学校年度目标，走好当下的路，答好面前的题。</w:t>
      </w:r>
      <w:r>
        <w:rPr>
          <w:rFonts w:hint="eastAsia" w:ascii="仿宋" w:hAnsi="仿宋" w:eastAsia="仿宋" w:cs="仿宋"/>
          <w:b/>
          <w:sz w:val="32"/>
          <w:szCs w:val="32"/>
        </w:rPr>
        <w:t>二是措施要实。</w:t>
      </w:r>
      <w:r>
        <w:rPr>
          <w:rFonts w:hint="eastAsia" w:ascii="仿宋" w:hAnsi="仿宋" w:eastAsia="仿宋" w:cs="仿宋"/>
          <w:sz w:val="32"/>
          <w:szCs w:val="32"/>
        </w:rPr>
        <w:t>可以说，学校近期的重点难点工作每一项工作都不简单、每一项工作都涉及到师生的切身利益，每一项工作都离不开大家通力合作和协力推进，希望大家能以“时时放心不下”的责任感，一条一条研究、一项一项推进、一件一件落实。</w:t>
      </w:r>
      <w:r>
        <w:rPr>
          <w:rFonts w:hint="eastAsia" w:ascii="仿宋" w:hAnsi="仿宋" w:eastAsia="仿宋" w:cs="仿宋"/>
          <w:b/>
          <w:bCs/>
          <w:sz w:val="32"/>
          <w:szCs w:val="32"/>
        </w:rPr>
        <w:t>三是效果要实。</w:t>
      </w:r>
      <w:r>
        <w:rPr>
          <w:rFonts w:hint="eastAsia" w:ascii="仿宋" w:hAnsi="仿宋" w:eastAsia="仿宋" w:cs="仿宋"/>
          <w:sz w:val="32"/>
          <w:szCs w:val="32"/>
        </w:rPr>
        <w:t>一分部署、九分落实，踏石留印、抓铁有痕，滴水穿石、久久为功，都是行动，都讲执行，都抓落实。目标再大，措施再细，最终师生们最关注的还是实效，师生最喜欢的是那些真正关心他们的干部，他们衡量一个干部的标准就是这个干部为他们办了多少事，解决了多少问题。对于我们现在所处的人人都有麦克风的新媒体时代，就需要我们每个党员干部树立起宣传员意识，从领导干部开始，就要增强运用新媒体的能力，要善于运用媒体宣传学校、了解青年学生想法、发现问题、动员师生、推动事业发展。</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个字是“度”。度就是分寸、火候。古人讲的“过犹不及”“中庸之道”等都是说“度”的问题。从辩证思维来看，既看到现象又看到本质，既看到原因又看到结果，既看到必然又看到偶然，既看到机遇又看到挑战，既看到成绩又要看到困难，只有这样才能确保认识的全面性，防止片面性。</w:t>
      </w:r>
      <w:r>
        <w:rPr>
          <w:rFonts w:hint="eastAsia" w:ascii="仿宋" w:hAnsi="仿宋" w:eastAsia="仿宋" w:cs="仿宋"/>
          <w:b/>
          <w:bCs/>
          <w:sz w:val="32"/>
          <w:szCs w:val="32"/>
        </w:rPr>
        <w:t>一是要把握好当下和长远的度</w:t>
      </w:r>
      <w:r>
        <w:rPr>
          <w:rFonts w:hint="eastAsia" w:ascii="仿宋" w:hAnsi="仿宋" w:eastAsia="仿宋" w:cs="仿宋"/>
          <w:sz w:val="32"/>
          <w:szCs w:val="32"/>
        </w:rPr>
        <w:t>，既要有长远规划、长远眼光，也要干好眼前、抓好当下，既要有走在时代前列、走在世界前沿的决心和志气，也要建设特色鲜明的世界一流大学的目标和举措，更要有解决当下问题、走好当下的路的踏实和稳健。</w:t>
      </w:r>
      <w:r>
        <w:rPr>
          <w:rFonts w:hint="eastAsia" w:ascii="仿宋" w:hAnsi="仿宋" w:eastAsia="仿宋" w:cs="仿宋"/>
          <w:b/>
          <w:bCs/>
          <w:sz w:val="32"/>
          <w:szCs w:val="32"/>
        </w:rPr>
        <w:t>二是要把握好团结与斗争的度。</w:t>
      </w:r>
      <w:r>
        <w:rPr>
          <w:rFonts w:hint="eastAsia" w:ascii="仿宋" w:hAnsi="仿宋" w:eastAsia="仿宋" w:cs="仿宋"/>
          <w:sz w:val="32"/>
          <w:szCs w:val="32"/>
        </w:rPr>
        <w:t>接下来的三年,是实施学校“十四五”规划、加快推进新一轮“双一流”建设的关键时期，面临的任务非常繁重，任务越是艰巨、越是困难,就越需要班子团结协作，心往一处想、劲往一处使。团结，绝不是不坚持原则、绝不是一团和气，而是努力增进党性原则基础上的团结，是为了大局，是为了发展，围绕共同目标、大家一起努力奋斗的团结。</w:t>
      </w:r>
      <w:r>
        <w:rPr>
          <w:rFonts w:hint="eastAsia" w:ascii="仿宋" w:hAnsi="仿宋" w:eastAsia="仿宋" w:cs="仿宋"/>
          <w:b/>
          <w:bCs/>
          <w:sz w:val="32"/>
          <w:szCs w:val="32"/>
        </w:rPr>
        <w:t>三是要把握好轻与重、缓与急的度。</w:t>
      </w:r>
      <w:r>
        <w:rPr>
          <w:rFonts w:hint="eastAsia" w:ascii="仿宋" w:hAnsi="仿宋" w:eastAsia="仿宋" w:cs="仿宋"/>
          <w:sz w:val="32"/>
          <w:szCs w:val="32"/>
        </w:rPr>
        <w:t>习近平总书记讲，“上面千条线、下面一根针”，面对繁重的改革发展任务，面对工作上的千头万绪，要坚持‘两点论’和‘重点论’的统一，善于厘清主要矛盾和次要矛盾、矛盾的主要方面和次要方面，区分轻重缓急，要学会抓大放小，掌握时机时效，做到不偏不倚、恰到好处。我们发展质量和发展速度也要有一个平衡的“度”，个人成长中实践和学习并重、劳逸结合的平衡的要有“度”。</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第五个字是“新”。改革创新是时代精神的核心，是推动事业发展的强大动力。要把创新精神贯彻到办学治校的各个环节。这就要求我们切实增强改革创新意识，提升改革创新能力。</w:t>
      </w:r>
      <w:r>
        <w:rPr>
          <w:rFonts w:hint="eastAsia" w:ascii="仿宋" w:hAnsi="仿宋" w:eastAsia="仿宋" w:cs="仿宋"/>
          <w:b/>
          <w:bCs/>
          <w:sz w:val="32"/>
          <w:szCs w:val="32"/>
        </w:rPr>
        <w:t>一是要有创新意识。</w:t>
      </w:r>
      <w:r>
        <w:rPr>
          <w:rFonts w:hint="eastAsia" w:ascii="仿宋" w:hAnsi="仿宋" w:eastAsia="仿宋" w:cs="仿宋"/>
          <w:sz w:val="32"/>
          <w:szCs w:val="32"/>
        </w:rPr>
        <w:t>新发展阶段会出现各种新情况新问题，如果还只是单凭以往“老办法”“老经验”是啃不下“硬骨头”的。要立足工作实际，着眼于对实际问题的理性思考，着眼于新的实践和新的发展，不断提高理论创新思维能力，增强创新意识，才能从而进一步提高工作效率。</w:t>
      </w:r>
      <w:r>
        <w:rPr>
          <w:rFonts w:hint="eastAsia" w:ascii="仿宋" w:hAnsi="仿宋" w:eastAsia="仿宋" w:cs="仿宋"/>
          <w:b/>
          <w:bCs/>
          <w:sz w:val="32"/>
          <w:szCs w:val="32"/>
        </w:rPr>
        <w:t>二是要提升创新能力。</w:t>
      </w:r>
      <w:r>
        <w:rPr>
          <w:rFonts w:hint="eastAsia" w:ascii="仿宋" w:hAnsi="仿宋" w:eastAsia="仿宋" w:cs="仿宋"/>
          <w:sz w:val="32"/>
          <w:szCs w:val="32"/>
        </w:rPr>
        <w:t>实践是检验真理的唯一标准，也是提高改革创新能力的重要途径。</w:t>
      </w:r>
      <w:r>
        <w:rPr>
          <w:rFonts w:hint="eastAsia" w:ascii="仿宋" w:hAnsi="仿宋" w:eastAsia="仿宋" w:cs="仿宋"/>
          <w:sz w:val="32"/>
          <w:szCs w:val="32"/>
          <w:lang w:bidi="ar"/>
        </w:rPr>
        <w:t>习近平总书记多次强调，调查研究是我们党的传家宝，是做好各项工作的基本功，把大兴调查研究作为重要内容是这次主题教育的一个鲜明特色。</w:t>
      </w:r>
      <w:r>
        <w:rPr>
          <w:rFonts w:hint="eastAsia" w:ascii="仿宋" w:hAnsi="仿宋" w:eastAsia="仿宋" w:cs="仿宋"/>
          <w:sz w:val="32"/>
          <w:szCs w:val="32"/>
        </w:rPr>
        <w:t>坐在办公室碰到的都是问题，下去调研看到的全是办法。学校领导班子和班子成员要通过建立主题教育问题清单和调研清单，梳理着力解决的问题，确定调研题目，集中开展调研，把情况摸清、把问题找准、把对策提实。</w:t>
      </w:r>
      <w:r>
        <w:rPr>
          <w:rFonts w:hint="eastAsia" w:ascii="仿宋" w:hAnsi="仿宋" w:eastAsia="仿宋" w:cs="仿宋"/>
          <w:b/>
          <w:bCs/>
          <w:sz w:val="32"/>
          <w:szCs w:val="32"/>
        </w:rPr>
        <w:t>三是要确保创新成效。</w:t>
      </w:r>
      <w:r>
        <w:rPr>
          <w:rFonts w:hint="eastAsia" w:ascii="仿宋" w:hAnsi="仿宋" w:eastAsia="仿宋" w:cs="仿宋"/>
          <w:sz w:val="32"/>
          <w:szCs w:val="32"/>
        </w:rPr>
        <w:t>任何个人的智慧都是有限的，靠上级的“点拨”和靠关起门来自己创新是非常有限的，大量的创新要到群众中去发现、总结。大家要多去校园、课堂、食堂转一转，多和老师、学生、同事聊一聊，了解师生的所思所想，真正创新破解师生“急难愁盼”，提升师生幸福感、获得感、安全感。</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同志们，路虽远行则将至，事虽难做则必成。</w:t>
      </w:r>
      <w:r>
        <w:rPr>
          <w:rFonts w:hint="eastAsia" w:ascii="仿宋" w:hAnsi="仿宋" w:eastAsia="仿宋" w:cs="仿宋"/>
          <w:sz w:val="32"/>
          <w:szCs w:val="32"/>
        </w:rPr>
        <w:t>这一次班子换届，恰逢主题教育在全党上下深入开展的关键时期，希望大家能通过主题教育，以学铸魂、以学增智、以学正风、以学促干，当好“值班员”，跑好“接力棒”，交出“新答卷”。以“功成不必在我”的精神境界和“功成必定有我”的历史担当，投入到工作岗位中去，为加快建设特色鲜明的世界一流大学作出新的更大贡献！</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我就讲这么多，谢谢大家！</w:t>
      </w:r>
    </w:p>
    <w:sectPr>
      <w:headerReference r:id="rId3" w:type="default"/>
      <w:footerReference r:id="rId4" w:type="default"/>
      <w:pgSz w:w="11906" w:h="16838"/>
      <w:pgMar w:top="1985" w:right="1474" w:bottom="1474" w:left="1588"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6137472"/>
    </w:sdtPr>
    <w:sdtEndPr>
      <w:rPr>
        <w:sz w:val="20"/>
        <w:szCs w:val="20"/>
      </w:rPr>
    </w:sdtEndPr>
    <w:sdtContent>
      <w:p>
        <w:pPr>
          <w:pStyle w:val="6"/>
          <w:ind w:firstLine="640"/>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zh-CN"/>
          </w:rPr>
          <w:t>1</w:t>
        </w:r>
        <w:r>
          <w:rPr>
            <w:sz w:val="20"/>
            <w:szCs w:val="20"/>
          </w:rPr>
          <w:fldChar w:fldCharType="end"/>
        </w:r>
      </w:p>
    </w:sdtContent>
  </w:sdt>
  <w:p>
    <w:pPr>
      <w:pStyle w:val="6"/>
      <w:ind w:firstLine="360"/>
    </w:pPr>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640"/>
    </w:pPr>
  </w:p>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jYWZlZTNkNDIyYWQyOGQxYjJkZjY2NmI4NWE4MGUifQ=="/>
  </w:docVars>
  <w:rsids>
    <w:rsidRoot w:val="14382964"/>
    <w:rsid w:val="00006031"/>
    <w:rsid w:val="00032E56"/>
    <w:rsid w:val="00063A9C"/>
    <w:rsid w:val="0006504E"/>
    <w:rsid w:val="000906D2"/>
    <w:rsid w:val="000A4515"/>
    <w:rsid w:val="000B5F35"/>
    <w:rsid w:val="000C08E4"/>
    <w:rsid w:val="000C719C"/>
    <w:rsid w:val="000D1D51"/>
    <w:rsid w:val="000D68E9"/>
    <w:rsid w:val="000E29B1"/>
    <w:rsid w:val="000E312F"/>
    <w:rsid w:val="000E4B02"/>
    <w:rsid w:val="000E6BA0"/>
    <w:rsid w:val="000F0F38"/>
    <w:rsid w:val="000F478E"/>
    <w:rsid w:val="00100C09"/>
    <w:rsid w:val="00115833"/>
    <w:rsid w:val="00115D80"/>
    <w:rsid w:val="00116A6C"/>
    <w:rsid w:val="0012116D"/>
    <w:rsid w:val="00123AE2"/>
    <w:rsid w:val="00123B60"/>
    <w:rsid w:val="00125613"/>
    <w:rsid w:val="00126054"/>
    <w:rsid w:val="00141B64"/>
    <w:rsid w:val="00143780"/>
    <w:rsid w:val="00144365"/>
    <w:rsid w:val="0014533B"/>
    <w:rsid w:val="00152069"/>
    <w:rsid w:val="00154D06"/>
    <w:rsid w:val="001602A2"/>
    <w:rsid w:val="001610AD"/>
    <w:rsid w:val="00162632"/>
    <w:rsid w:val="00163B54"/>
    <w:rsid w:val="0017221B"/>
    <w:rsid w:val="001766E8"/>
    <w:rsid w:val="00177FCD"/>
    <w:rsid w:val="00182AB8"/>
    <w:rsid w:val="00184F0C"/>
    <w:rsid w:val="00191BAB"/>
    <w:rsid w:val="001B6959"/>
    <w:rsid w:val="001D0D15"/>
    <w:rsid w:val="001E0E22"/>
    <w:rsid w:val="001E4BBD"/>
    <w:rsid w:val="001E7A24"/>
    <w:rsid w:val="001F66BF"/>
    <w:rsid w:val="001F6F46"/>
    <w:rsid w:val="002035E7"/>
    <w:rsid w:val="002053A7"/>
    <w:rsid w:val="00206ABC"/>
    <w:rsid w:val="00210241"/>
    <w:rsid w:val="00211A82"/>
    <w:rsid w:val="00230B23"/>
    <w:rsid w:val="00230C18"/>
    <w:rsid w:val="0023204B"/>
    <w:rsid w:val="002423D6"/>
    <w:rsid w:val="00251C24"/>
    <w:rsid w:val="00256A3E"/>
    <w:rsid w:val="00267850"/>
    <w:rsid w:val="00280ACE"/>
    <w:rsid w:val="0028390E"/>
    <w:rsid w:val="00286291"/>
    <w:rsid w:val="00287AD8"/>
    <w:rsid w:val="00293D3E"/>
    <w:rsid w:val="002A1DB3"/>
    <w:rsid w:val="002B285C"/>
    <w:rsid w:val="002B2D1A"/>
    <w:rsid w:val="002B45D1"/>
    <w:rsid w:val="002B4799"/>
    <w:rsid w:val="002B4C6F"/>
    <w:rsid w:val="002B7038"/>
    <w:rsid w:val="002D009B"/>
    <w:rsid w:val="002D369D"/>
    <w:rsid w:val="002D3D4F"/>
    <w:rsid w:val="002D5759"/>
    <w:rsid w:val="002E10E5"/>
    <w:rsid w:val="002F0599"/>
    <w:rsid w:val="002F1D39"/>
    <w:rsid w:val="002F39F7"/>
    <w:rsid w:val="002F4B5A"/>
    <w:rsid w:val="002F708B"/>
    <w:rsid w:val="00310C03"/>
    <w:rsid w:val="00314CBA"/>
    <w:rsid w:val="00317561"/>
    <w:rsid w:val="00317AA9"/>
    <w:rsid w:val="00320DD5"/>
    <w:rsid w:val="003271D3"/>
    <w:rsid w:val="00332CEE"/>
    <w:rsid w:val="00336DBF"/>
    <w:rsid w:val="003374B1"/>
    <w:rsid w:val="00350E8F"/>
    <w:rsid w:val="00355427"/>
    <w:rsid w:val="0035569D"/>
    <w:rsid w:val="00356033"/>
    <w:rsid w:val="00356AC0"/>
    <w:rsid w:val="003604C2"/>
    <w:rsid w:val="00361D1F"/>
    <w:rsid w:val="00361E61"/>
    <w:rsid w:val="00365104"/>
    <w:rsid w:val="00365857"/>
    <w:rsid w:val="00367A09"/>
    <w:rsid w:val="00370163"/>
    <w:rsid w:val="00380A35"/>
    <w:rsid w:val="00397A65"/>
    <w:rsid w:val="003A5764"/>
    <w:rsid w:val="003B014E"/>
    <w:rsid w:val="003B5531"/>
    <w:rsid w:val="003C220F"/>
    <w:rsid w:val="003C5BF5"/>
    <w:rsid w:val="003C682B"/>
    <w:rsid w:val="003D391B"/>
    <w:rsid w:val="003E001F"/>
    <w:rsid w:val="003E0C7C"/>
    <w:rsid w:val="003E7CD3"/>
    <w:rsid w:val="003F70A1"/>
    <w:rsid w:val="00407819"/>
    <w:rsid w:val="00410CD3"/>
    <w:rsid w:val="00412499"/>
    <w:rsid w:val="00413FCE"/>
    <w:rsid w:val="00415650"/>
    <w:rsid w:val="004216E0"/>
    <w:rsid w:val="00436792"/>
    <w:rsid w:val="00441522"/>
    <w:rsid w:val="00447A6B"/>
    <w:rsid w:val="00447C36"/>
    <w:rsid w:val="0045648E"/>
    <w:rsid w:val="00460DF7"/>
    <w:rsid w:val="00462842"/>
    <w:rsid w:val="0048760A"/>
    <w:rsid w:val="004876EB"/>
    <w:rsid w:val="004935EF"/>
    <w:rsid w:val="004970A9"/>
    <w:rsid w:val="004A2771"/>
    <w:rsid w:val="004D290A"/>
    <w:rsid w:val="004D7E08"/>
    <w:rsid w:val="004E330B"/>
    <w:rsid w:val="004E617F"/>
    <w:rsid w:val="004E6811"/>
    <w:rsid w:val="004F0A54"/>
    <w:rsid w:val="004F2092"/>
    <w:rsid w:val="00506406"/>
    <w:rsid w:val="00525C54"/>
    <w:rsid w:val="005336B5"/>
    <w:rsid w:val="00534018"/>
    <w:rsid w:val="0054790F"/>
    <w:rsid w:val="00556F46"/>
    <w:rsid w:val="00560EB4"/>
    <w:rsid w:val="00561559"/>
    <w:rsid w:val="005648AB"/>
    <w:rsid w:val="005724D4"/>
    <w:rsid w:val="00573402"/>
    <w:rsid w:val="00577E7D"/>
    <w:rsid w:val="005825EA"/>
    <w:rsid w:val="005940E7"/>
    <w:rsid w:val="005A5497"/>
    <w:rsid w:val="005A57EE"/>
    <w:rsid w:val="005D02D4"/>
    <w:rsid w:val="005D5D53"/>
    <w:rsid w:val="005E1324"/>
    <w:rsid w:val="005E3E46"/>
    <w:rsid w:val="005E4590"/>
    <w:rsid w:val="005E6680"/>
    <w:rsid w:val="005E7CF9"/>
    <w:rsid w:val="005F5346"/>
    <w:rsid w:val="006150C4"/>
    <w:rsid w:val="006200A5"/>
    <w:rsid w:val="00624328"/>
    <w:rsid w:val="00633F2C"/>
    <w:rsid w:val="006421DE"/>
    <w:rsid w:val="00646B15"/>
    <w:rsid w:val="00656BC0"/>
    <w:rsid w:val="0066024C"/>
    <w:rsid w:val="00666080"/>
    <w:rsid w:val="00671766"/>
    <w:rsid w:val="00671CD3"/>
    <w:rsid w:val="00676BE0"/>
    <w:rsid w:val="0068341C"/>
    <w:rsid w:val="00686869"/>
    <w:rsid w:val="00686D31"/>
    <w:rsid w:val="006A0897"/>
    <w:rsid w:val="006A3A77"/>
    <w:rsid w:val="006C5C1E"/>
    <w:rsid w:val="006D5670"/>
    <w:rsid w:val="006D709B"/>
    <w:rsid w:val="006E2088"/>
    <w:rsid w:val="006E4E3E"/>
    <w:rsid w:val="006E4E5F"/>
    <w:rsid w:val="006E6E6C"/>
    <w:rsid w:val="006F40C2"/>
    <w:rsid w:val="00704EF9"/>
    <w:rsid w:val="00710BFD"/>
    <w:rsid w:val="00711C81"/>
    <w:rsid w:val="00717C9B"/>
    <w:rsid w:val="00726094"/>
    <w:rsid w:val="0073002D"/>
    <w:rsid w:val="00730B7D"/>
    <w:rsid w:val="00747700"/>
    <w:rsid w:val="00752A87"/>
    <w:rsid w:val="00753320"/>
    <w:rsid w:val="007602FA"/>
    <w:rsid w:val="0077039F"/>
    <w:rsid w:val="007754DA"/>
    <w:rsid w:val="00784631"/>
    <w:rsid w:val="007913D2"/>
    <w:rsid w:val="007A4844"/>
    <w:rsid w:val="007B1ADC"/>
    <w:rsid w:val="007C083D"/>
    <w:rsid w:val="007C3AF0"/>
    <w:rsid w:val="007D3DF2"/>
    <w:rsid w:val="007E334C"/>
    <w:rsid w:val="007E34B0"/>
    <w:rsid w:val="00822A97"/>
    <w:rsid w:val="008373E8"/>
    <w:rsid w:val="00844078"/>
    <w:rsid w:val="00861253"/>
    <w:rsid w:val="00865CAB"/>
    <w:rsid w:val="0087288D"/>
    <w:rsid w:val="00881CAA"/>
    <w:rsid w:val="00890ABC"/>
    <w:rsid w:val="00897A76"/>
    <w:rsid w:val="008C197F"/>
    <w:rsid w:val="008C5AC3"/>
    <w:rsid w:val="008E75A7"/>
    <w:rsid w:val="008F1DE1"/>
    <w:rsid w:val="008F6DB4"/>
    <w:rsid w:val="008F7276"/>
    <w:rsid w:val="0090068E"/>
    <w:rsid w:val="0091001A"/>
    <w:rsid w:val="0092263E"/>
    <w:rsid w:val="00935C09"/>
    <w:rsid w:val="00941F54"/>
    <w:rsid w:val="009454FC"/>
    <w:rsid w:val="0094597E"/>
    <w:rsid w:val="00952444"/>
    <w:rsid w:val="00954CB2"/>
    <w:rsid w:val="00962B68"/>
    <w:rsid w:val="00967523"/>
    <w:rsid w:val="00975A08"/>
    <w:rsid w:val="00975BA1"/>
    <w:rsid w:val="00986279"/>
    <w:rsid w:val="009901A9"/>
    <w:rsid w:val="00997D8F"/>
    <w:rsid w:val="009A4453"/>
    <w:rsid w:val="009A5D76"/>
    <w:rsid w:val="009C74A3"/>
    <w:rsid w:val="009D1B9B"/>
    <w:rsid w:val="009D26D8"/>
    <w:rsid w:val="009D6929"/>
    <w:rsid w:val="009E18E0"/>
    <w:rsid w:val="009E2B86"/>
    <w:rsid w:val="009F0FCE"/>
    <w:rsid w:val="009F1BF2"/>
    <w:rsid w:val="009F3365"/>
    <w:rsid w:val="009F42B6"/>
    <w:rsid w:val="009F4936"/>
    <w:rsid w:val="009F516F"/>
    <w:rsid w:val="00A05317"/>
    <w:rsid w:val="00A10966"/>
    <w:rsid w:val="00A12C96"/>
    <w:rsid w:val="00A16B17"/>
    <w:rsid w:val="00A17CF3"/>
    <w:rsid w:val="00A369DA"/>
    <w:rsid w:val="00A3724A"/>
    <w:rsid w:val="00A41476"/>
    <w:rsid w:val="00A4225B"/>
    <w:rsid w:val="00A64174"/>
    <w:rsid w:val="00A67827"/>
    <w:rsid w:val="00A72CB7"/>
    <w:rsid w:val="00A769ED"/>
    <w:rsid w:val="00A92399"/>
    <w:rsid w:val="00AA200A"/>
    <w:rsid w:val="00AA2F81"/>
    <w:rsid w:val="00AA718C"/>
    <w:rsid w:val="00AB77B9"/>
    <w:rsid w:val="00AC1F96"/>
    <w:rsid w:val="00AD7D40"/>
    <w:rsid w:val="00AE1506"/>
    <w:rsid w:val="00AE279E"/>
    <w:rsid w:val="00AE7D2B"/>
    <w:rsid w:val="00AF0529"/>
    <w:rsid w:val="00AF5C9E"/>
    <w:rsid w:val="00AF656A"/>
    <w:rsid w:val="00B013FE"/>
    <w:rsid w:val="00B06FA6"/>
    <w:rsid w:val="00B1284F"/>
    <w:rsid w:val="00B13205"/>
    <w:rsid w:val="00B31862"/>
    <w:rsid w:val="00B3689D"/>
    <w:rsid w:val="00B36BB7"/>
    <w:rsid w:val="00B401CD"/>
    <w:rsid w:val="00B4131D"/>
    <w:rsid w:val="00B422C4"/>
    <w:rsid w:val="00B44BD4"/>
    <w:rsid w:val="00B55D4B"/>
    <w:rsid w:val="00B60BE1"/>
    <w:rsid w:val="00B65B7F"/>
    <w:rsid w:val="00B67B2C"/>
    <w:rsid w:val="00B711EE"/>
    <w:rsid w:val="00B76D40"/>
    <w:rsid w:val="00B9208F"/>
    <w:rsid w:val="00B94820"/>
    <w:rsid w:val="00BA0C44"/>
    <w:rsid w:val="00BA75ED"/>
    <w:rsid w:val="00BB0D75"/>
    <w:rsid w:val="00BC5075"/>
    <w:rsid w:val="00BC6763"/>
    <w:rsid w:val="00BD4454"/>
    <w:rsid w:val="00BF16CE"/>
    <w:rsid w:val="00BF41A0"/>
    <w:rsid w:val="00C05061"/>
    <w:rsid w:val="00C11CC7"/>
    <w:rsid w:val="00C2777A"/>
    <w:rsid w:val="00C302CE"/>
    <w:rsid w:val="00C33488"/>
    <w:rsid w:val="00C40129"/>
    <w:rsid w:val="00C4089F"/>
    <w:rsid w:val="00C526E6"/>
    <w:rsid w:val="00C5774D"/>
    <w:rsid w:val="00C60064"/>
    <w:rsid w:val="00C647E5"/>
    <w:rsid w:val="00C649C5"/>
    <w:rsid w:val="00C664DC"/>
    <w:rsid w:val="00C67A73"/>
    <w:rsid w:val="00C74ADE"/>
    <w:rsid w:val="00C877D5"/>
    <w:rsid w:val="00C90A01"/>
    <w:rsid w:val="00C96FFF"/>
    <w:rsid w:val="00CA4AA7"/>
    <w:rsid w:val="00CA4D48"/>
    <w:rsid w:val="00CA7D19"/>
    <w:rsid w:val="00CB36F3"/>
    <w:rsid w:val="00CB6A30"/>
    <w:rsid w:val="00CC1F32"/>
    <w:rsid w:val="00CE4B03"/>
    <w:rsid w:val="00CF0EA9"/>
    <w:rsid w:val="00CF1114"/>
    <w:rsid w:val="00D0071F"/>
    <w:rsid w:val="00D019B7"/>
    <w:rsid w:val="00D03417"/>
    <w:rsid w:val="00D04B56"/>
    <w:rsid w:val="00D20D21"/>
    <w:rsid w:val="00D21BEA"/>
    <w:rsid w:val="00D303E3"/>
    <w:rsid w:val="00D306E8"/>
    <w:rsid w:val="00D3358E"/>
    <w:rsid w:val="00D3531F"/>
    <w:rsid w:val="00D44E64"/>
    <w:rsid w:val="00D501A8"/>
    <w:rsid w:val="00D57DEC"/>
    <w:rsid w:val="00D6043C"/>
    <w:rsid w:val="00D6534E"/>
    <w:rsid w:val="00D66764"/>
    <w:rsid w:val="00D67297"/>
    <w:rsid w:val="00D82A37"/>
    <w:rsid w:val="00D82AC8"/>
    <w:rsid w:val="00DB2235"/>
    <w:rsid w:val="00DB7F9F"/>
    <w:rsid w:val="00DD6FA2"/>
    <w:rsid w:val="00DD753E"/>
    <w:rsid w:val="00DE3044"/>
    <w:rsid w:val="00DE5A16"/>
    <w:rsid w:val="00DE69FB"/>
    <w:rsid w:val="00DF0729"/>
    <w:rsid w:val="00DF2331"/>
    <w:rsid w:val="00E27C21"/>
    <w:rsid w:val="00E313BF"/>
    <w:rsid w:val="00E33DDC"/>
    <w:rsid w:val="00E40335"/>
    <w:rsid w:val="00E533FD"/>
    <w:rsid w:val="00E57CBE"/>
    <w:rsid w:val="00E72629"/>
    <w:rsid w:val="00E81C00"/>
    <w:rsid w:val="00E8711D"/>
    <w:rsid w:val="00E90469"/>
    <w:rsid w:val="00E97A2C"/>
    <w:rsid w:val="00EB32D8"/>
    <w:rsid w:val="00EC384C"/>
    <w:rsid w:val="00ED39B5"/>
    <w:rsid w:val="00ED5197"/>
    <w:rsid w:val="00EF0B24"/>
    <w:rsid w:val="00F01347"/>
    <w:rsid w:val="00F1094A"/>
    <w:rsid w:val="00F12CB2"/>
    <w:rsid w:val="00F17D7A"/>
    <w:rsid w:val="00F241B0"/>
    <w:rsid w:val="00F2663A"/>
    <w:rsid w:val="00F27293"/>
    <w:rsid w:val="00F27466"/>
    <w:rsid w:val="00F34462"/>
    <w:rsid w:val="00F42E9C"/>
    <w:rsid w:val="00F54218"/>
    <w:rsid w:val="00F60537"/>
    <w:rsid w:val="00F664BD"/>
    <w:rsid w:val="00F8023F"/>
    <w:rsid w:val="00F83AB7"/>
    <w:rsid w:val="00FC058A"/>
    <w:rsid w:val="00FE21CF"/>
    <w:rsid w:val="00FE6EB9"/>
    <w:rsid w:val="00FF54CB"/>
    <w:rsid w:val="00FF607D"/>
    <w:rsid w:val="046C12B8"/>
    <w:rsid w:val="099217C1"/>
    <w:rsid w:val="115349B0"/>
    <w:rsid w:val="135F0ED4"/>
    <w:rsid w:val="14382964"/>
    <w:rsid w:val="15082937"/>
    <w:rsid w:val="17EC6540"/>
    <w:rsid w:val="19BC068C"/>
    <w:rsid w:val="1D3F35B6"/>
    <w:rsid w:val="1E3E1041"/>
    <w:rsid w:val="27750300"/>
    <w:rsid w:val="294C7CF8"/>
    <w:rsid w:val="2A2E0C98"/>
    <w:rsid w:val="2C842D93"/>
    <w:rsid w:val="2ED357EE"/>
    <w:rsid w:val="330662B0"/>
    <w:rsid w:val="34A9783B"/>
    <w:rsid w:val="36C344B8"/>
    <w:rsid w:val="371F7B4F"/>
    <w:rsid w:val="37715EA1"/>
    <w:rsid w:val="37E15529"/>
    <w:rsid w:val="3D4C16AB"/>
    <w:rsid w:val="4025355F"/>
    <w:rsid w:val="40EB11DB"/>
    <w:rsid w:val="41673BA1"/>
    <w:rsid w:val="42F41591"/>
    <w:rsid w:val="457E43CC"/>
    <w:rsid w:val="46DC75FC"/>
    <w:rsid w:val="47E775E6"/>
    <w:rsid w:val="4A712751"/>
    <w:rsid w:val="4B0C247A"/>
    <w:rsid w:val="4DB841F3"/>
    <w:rsid w:val="521D770C"/>
    <w:rsid w:val="527F1783"/>
    <w:rsid w:val="57580F21"/>
    <w:rsid w:val="61275422"/>
    <w:rsid w:val="61C22CCE"/>
    <w:rsid w:val="62DF57A3"/>
    <w:rsid w:val="65C854C3"/>
    <w:rsid w:val="6B6712DB"/>
    <w:rsid w:val="70E7295E"/>
    <w:rsid w:val="727509AB"/>
    <w:rsid w:val="7486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6"/>
    <w:qFormat/>
    <w:uiPriority w:val="9"/>
    <w:pPr>
      <w:adjustRightInd w:val="0"/>
      <w:snapToGrid w:val="0"/>
      <w:spacing w:before="50" w:beforeLines="50" w:line="560" w:lineRule="exact"/>
      <w:ind w:firstLine="200" w:firstLineChars="200"/>
      <w:outlineLvl w:val="0"/>
    </w:pPr>
    <w:rPr>
      <w:rFonts w:ascii="黑体" w:hAnsi="黑体" w:eastAsia="黑体"/>
      <w:sz w:val="32"/>
      <w:szCs w:val="36"/>
    </w:rPr>
  </w:style>
  <w:style w:type="paragraph" w:styleId="3">
    <w:name w:val="heading 3"/>
    <w:basedOn w:val="1"/>
    <w:next w:val="1"/>
    <w:link w:val="17"/>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Normal Indent"/>
    <w:basedOn w:val="1"/>
    <w:unhideWhenUsed/>
    <w:qFormat/>
    <w:uiPriority w:val="99"/>
    <w:pPr>
      <w:snapToGrid w:val="0"/>
      <w:spacing w:before="60" w:after="60" w:line="312" w:lineRule="auto"/>
      <w:ind w:firstLine="420" w:firstLineChars="200"/>
      <w:jc w:val="left"/>
    </w:pPr>
    <w:rPr>
      <w:color w:val="333333"/>
      <w:sz w:val="22"/>
      <w:szCs w:val="22"/>
    </w:rPr>
  </w:style>
  <w:style w:type="paragraph" w:styleId="5">
    <w:name w:val="Balloon Text"/>
    <w:basedOn w:val="1"/>
    <w:link w:val="24"/>
    <w:semiHidden/>
    <w:unhideWhenUsed/>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rFonts w:cs="Times New Roman"/>
      <w:kern w:val="0"/>
      <w:sz w:val="24"/>
    </w:rPr>
  </w:style>
  <w:style w:type="character" w:styleId="11">
    <w:name w:val="Strong"/>
    <w:basedOn w:val="10"/>
    <w:qFormat/>
    <w:uiPriority w:val="22"/>
    <w:rPr>
      <w:b/>
    </w:rPr>
  </w:style>
  <w:style w:type="character" w:styleId="12">
    <w:name w:val="Emphasis"/>
    <w:basedOn w:val="10"/>
    <w:qFormat/>
    <w:uiPriority w:val="0"/>
    <w:rPr>
      <w:color w:val="F73131"/>
    </w:rPr>
  </w:style>
  <w:style w:type="character" w:styleId="13">
    <w:name w:val="Hyperlink"/>
    <w:basedOn w:val="10"/>
    <w:qFormat/>
    <w:uiPriority w:val="0"/>
    <w:rPr>
      <w:color w:val="2440B3"/>
      <w:u w:val="none"/>
    </w:rPr>
  </w:style>
  <w:style w:type="character" w:styleId="14">
    <w:name w:val="HTML Cite"/>
    <w:basedOn w:val="10"/>
    <w:qFormat/>
    <w:uiPriority w:val="0"/>
    <w:rPr>
      <w:color w:val="008000"/>
    </w:rPr>
  </w:style>
  <w:style w:type="character" w:customStyle="1" w:styleId="15">
    <w:name w:val="页眉 字符"/>
    <w:basedOn w:val="10"/>
    <w:link w:val="7"/>
    <w:qFormat/>
    <w:uiPriority w:val="0"/>
    <w:rPr>
      <w:rFonts w:asciiTheme="minorHAnsi" w:hAnsiTheme="minorHAnsi" w:eastAsiaTheme="minorEastAsia" w:cstheme="minorBidi"/>
      <w:kern w:val="2"/>
      <w:sz w:val="18"/>
      <w:szCs w:val="18"/>
    </w:rPr>
  </w:style>
  <w:style w:type="character" w:customStyle="1" w:styleId="16">
    <w:name w:val="页脚 字符"/>
    <w:basedOn w:val="10"/>
    <w:link w:val="6"/>
    <w:qFormat/>
    <w:uiPriority w:val="99"/>
    <w:rPr>
      <w:rFonts w:asciiTheme="minorHAnsi" w:hAnsiTheme="minorHAnsi" w:eastAsiaTheme="minorEastAsia" w:cstheme="minorBidi"/>
      <w:kern w:val="2"/>
      <w:sz w:val="18"/>
      <w:szCs w:val="18"/>
    </w:rPr>
  </w:style>
  <w:style w:type="character" w:customStyle="1" w:styleId="17">
    <w:name w:val="标题 3 字符"/>
    <w:basedOn w:val="10"/>
    <w:link w:val="3"/>
    <w:semiHidden/>
    <w:qFormat/>
    <w:uiPriority w:val="0"/>
    <w:rPr>
      <w:rFonts w:asciiTheme="minorHAnsi" w:hAnsiTheme="minorHAnsi" w:eastAsiaTheme="minorEastAsia" w:cstheme="minorBidi"/>
      <w:b/>
      <w:bCs/>
      <w:kern w:val="2"/>
      <w:sz w:val="32"/>
      <w:szCs w:val="32"/>
    </w:rPr>
  </w:style>
  <w:style w:type="character" w:customStyle="1" w:styleId="18">
    <w:name w:val="c-icon28"/>
    <w:basedOn w:val="10"/>
    <w:qFormat/>
    <w:uiPriority w:val="0"/>
  </w:style>
  <w:style w:type="character" w:customStyle="1" w:styleId="19">
    <w:name w:val="hover22"/>
    <w:basedOn w:val="10"/>
    <w:qFormat/>
    <w:uiPriority w:val="0"/>
  </w:style>
  <w:style w:type="character" w:customStyle="1" w:styleId="20">
    <w:name w:val="hover23"/>
    <w:basedOn w:val="10"/>
    <w:qFormat/>
    <w:uiPriority w:val="0"/>
    <w:rPr>
      <w:color w:val="315EFB"/>
    </w:rPr>
  </w:style>
  <w:style w:type="character" w:customStyle="1" w:styleId="21">
    <w:name w:val="hover24"/>
    <w:basedOn w:val="10"/>
    <w:qFormat/>
    <w:uiPriority w:val="0"/>
    <w:rPr>
      <w:color w:val="315EFB"/>
    </w:rPr>
  </w:style>
  <w:style w:type="paragraph" w:styleId="22">
    <w:name w:val="List Paragraph"/>
    <w:basedOn w:val="1"/>
    <w:qFormat/>
    <w:uiPriority w:val="99"/>
    <w:pPr>
      <w:ind w:firstLine="420" w:firstLineChars="200"/>
    </w:pPr>
  </w:style>
  <w:style w:type="paragraph" w:customStyle="1" w:styleId="23">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4">
    <w:name w:val="批注框文本 字符"/>
    <w:basedOn w:val="10"/>
    <w:link w:val="5"/>
    <w:semiHidden/>
    <w:qFormat/>
    <w:uiPriority w:val="0"/>
    <w:rPr>
      <w:rFonts w:asciiTheme="minorHAnsi" w:hAnsiTheme="minorHAnsi" w:eastAsiaTheme="minorEastAsia" w:cstheme="minorBidi"/>
      <w:kern w:val="2"/>
      <w:sz w:val="18"/>
      <w:szCs w:val="18"/>
    </w:rPr>
  </w:style>
  <w:style w:type="paragraph" w:customStyle="1" w:styleId="25">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6">
    <w:name w:val="标题 1 字符"/>
    <w:basedOn w:val="10"/>
    <w:link w:val="2"/>
    <w:qFormat/>
    <w:uiPriority w:val="9"/>
    <w:rPr>
      <w:rFonts w:ascii="黑体" w:hAnsi="黑体" w:eastAsia="黑体" w:cstheme="minorBidi"/>
      <w:kern w:val="2"/>
      <w:sz w:val="32"/>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0B077-BC9B-4FF0-9C7D-1E3FE851157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1505</Words>
  <Characters>8580</Characters>
  <Lines>71</Lines>
  <Paragraphs>20</Paragraphs>
  <TotalTime>2</TotalTime>
  <ScaleCrop>false</ScaleCrop>
  <LinksUpToDate>false</LinksUpToDate>
  <CharactersWithSpaces>10065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2023-05-15T11:55:00Z</dcterms:created>
  <dc:creator>MSK</dc:creator>
  <cp:lastModifiedBy>J47</cp:lastModifiedBy>
  <cp:lastPrinted>2023-05-15T13:00:00Z</cp:lastPrinted>
  <dcterms:modified xsi:type="dcterms:W3CDTF">2023-10-10T01:18:56Z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3A84530900A34FE681CE9AC7E5CCB362_13</vt:lpwstr>
  </property>
</Properties>
</file>